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162" w:type="dxa"/>
        <w:tblLayout w:type="fixed"/>
        <w:tblLook w:val="01E0" w:firstRow="1" w:lastRow="1" w:firstColumn="1" w:lastColumn="1" w:noHBand="0" w:noVBand="0"/>
      </w:tblPr>
      <w:tblGrid>
        <w:gridCol w:w="2970"/>
        <w:gridCol w:w="180"/>
        <w:gridCol w:w="270"/>
        <w:gridCol w:w="7470"/>
      </w:tblGrid>
      <w:tr w:rsidR="00467D0D" w:rsidTr="00F8408F">
        <w:tc>
          <w:tcPr>
            <w:tcW w:w="3150" w:type="dxa"/>
            <w:gridSpan w:val="2"/>
            <w:shd w:val="clear" w:color="auto" w:fill="003399"/>
          </w:tcPr>
          <w:p w:rsidR="00467D0D" w:rsidRDefault="00467D0D" w:rsidP="00467D0D">
            <w:pPr>
              <w:pStyle w:val="BodyText"/>
            </w:pPr>
          </w:p>
        </w:tc>
        <w:tc>
          <w:tcPr>
            <w:tcW w:w="7740" w:type="dxa"/>
            <w:gridSpan w:val="2"/>
            <w:shd w:val="clear" w:color="auto" w:fill="003399"/>
          </w:tcPr>
          <w:p w:rsidR="00467D0D" w:rsidRDefault="00467D0D" w:rsidP="00467D0D">
            <w:pPr>
              <w:pStyle w:val="BodyText"/>
            </w:pPr>
          </w:p>
        </w:tc>
      </w:tr>
      <w:tr w:rsidR="00467D0D" w:rsidTr="00F8408F">
        <w:trPr>
          <w:trHeight w:val="1440"/>
        </w:trPr>
        <w:tc>
          <w:tcPr>
            <w:tcW w:w="3420" w:type="dxa"/>
            <w:gridSpan w:val="3"/>
            <w:vAlign w:val="center"/>
          </w:tcPr>
          <w:p w:rsidR="00467D0D" w:rsidRDefault="00CA358D" w:rsidP="00785129">
            <w:pPr>
              <w:pStyle w:val="NewsletterTitle"/>
            </w:pPr>
            <w:r>
              <w:rPr>
                <w:noProof/>
              </w:rPr>
              <w:drawing>
                <wp:anchor distT="0" distB="0" distL="114300" distR="114300" simplePos="0" relativeHeight="251664384" behindDoc="0" locked="0" layoutInCell="1" allowOverlap="1" wp14:anchorId="16704BE4" wp14:editId="6D1C28EA">
                  <wp:simplePos x="0" y="0"/>
                  <wp:positionH relativeFrom="column">
                    <wp:posOffset>-58420</wp:posOffset>
                  </wp:positionH>
                  <wp:positionV relativeFrom="paragraph">
                    <wp:posOffset>0</wp:posOffset>
                  </wp:positionV>
                  <wp:extent cx="2108200" cy="715645"/>
                  <wp:effectExtent l="0" t="0" r="635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er and COMPRESSED.jpg"/>
                          <pic:cNvPicPr/>
                        </pic:nvPicPr>
                        <pic:blipFill>
                          <a:blip r:embed="rId8">
                            <a:extLst>
                              <a:ext uri="{28A0092B-C50C-407E-A947-70E740481C1C}">
                                <a14:useLocalDpi xmlns:a14="http://schemas.microsoft.com/office/drawing/2010/main" val="0"/>
                              </a:ext>
                            </a:extLst>
                          </a:blip>
                          <a:stretch>
                            <a:fillRect/>
                          </a:stretch>
                        </pic:blipFill>
                        <pic:spPr>
                          <a:xfrm>
                            <a:off x="0" y="0"/>
                            <a:ext cx="2108200" cy="715645"/>
                          </a:xfrm>
                          <a:prstGeom prst="rect">
                            <a:avLst/>
                          </a:prstGeom>
                        </pic:spPr>
                      </pic:pic>
                    </a:graphicData>
                  </a:graphic>
                  <wp14:sizeRelH relativeFrom="page">
                    <wp14:pctWidth>0</wp14:pctWidth>
                  </wp14:sizeRelH>
                  <wp14:sizeRelV relativeFrom="page">
                    <wp14:pctHeight>0</wp14:pctHeight>
                  </wp14:sizeRelV>
                </wp:anchor>
              </w:drawing>
            </w:r>
          </w:p>
        </w:tc>
        <w:tc>
          <w:tcPr>
            <w:tcW w:w="7470" w:type="dxa"/>
            <w:vAlign w:val="center"/>
          </w:tcPr>
          <w:p w:rsidR="00467D0D" w:rsidRDefault="004E4F1A" w:rsidP="00D75B4D">
            <w:pPr>
              <w:pStyle w:val="NewsletterTitle"/>
              <w:jc w:val="left"/>
            </w:pPr>
            <w:r>
              <w:t>Women’s</w:t>
            </w:r>
            <w:r w:rsidR="0040182D">
              <w:t xml:space="preserve"> Mentor </w:t>
            </w:r>
            <w:r>
              <w:t>Lab</w:t>
            </w:r>
          </w:p>
        </w:tc>
      </w:tr>
      <w:tr w:rsidR="00467D0D" w:rsidTr="00F8408F">
        <w:tc>
          <w:tcPr>
            <w:tcW w:w="2970" w:type="dxa"/>
            <w:shd w:val="clear" w:color="auto" w:fill="003399"/>
          </w:tcPr>
          <w:p w:rsidR="00467D0D" w:rsidRPr="00467D0D" w:rsidRDefault="00467D0D" w:rsidP="00467D0D">
            <w:pPr>
              <w:pStyle w:val="NewsletterDate"/>
            </w:pPr>
            <w:r>
              <w:t xml:space="preserve">Newsletter </w:t>
            </w:r>
          </w:p>
        </w:tc>
        <w:tc>
          <w:tcPr>
            <w:tcW w:w="7920" w:type="dxa"/>
            <w:gridSpan w:val="3"/>
            <w:shd w:val="clear" w:color="auto" w:fill="003399"/>
          </w:tcPr>
          <w:p w:rsidR="00467D0D" w:rsidRDefault="00552BBD" w:rsidP="00CA358D">
            <w:pPr>
              <w:pStyle w:val="VolumeandIssue"/>
            </w:pPr>
            <w:r>
              <w:t>Winter</w:t>
            </w:r>
            <w:r w:rsidR="00CA358D">
              <w:t xml:space="preserve"> </w:t>
            </w:r>
            <w:r w:rsidR="00DC7CDF">
              <w:t>2016</w:t>
            </w:r>
            <w:r w:rsidR="00F46B45">
              <w:t xml:space="preserve"> / 2017</w:t>
            </w:r>
          </w:p>
        </w:tc>
      </w:tr>
      <w:tr w:rsidR="008E395A" w:rsidTr="00FC4655">
        <w:trPr>
          <w:trHeight w:val="11403"/>
        </w:trPr>
        <w:tc>
          <w:tcPr>
            <w:tcW w:w="2970" w:type="dxa"/>
            <w:shd w:val="clear" w:color="auto" w:fill="0066CC"/>
          </w:tcPr>
          <w:p w:rsidR="008E395A" w:rsidRDefault="008E395A" w:rsidP="000C33CD">
            <w:pPr>
              <w:pStyle w:val="TableofContentsHeading"/>
              <w:ind w:right="480"/>
            </w:pPr>
            <w:r>
              <w:t>In This Issue</w:t>
            </w:r>
          </w:p>
          <w:p w:rsidR="00DB53EF" w:rsidRDefault="00DB53EF" w:rsidP="00DB53EF">
            <w:pPr>
              <w:pStyle w:val="TableofContentsEntry"/>
              <w:numPr>
                <w:ilvl w:val="0"/>
                <w:numId w:val="0"/>
              </w:numPr>
              <w:contextualSpacing/>
            </w:pPr>
          </w:p>
          <w:p w:rsidR="00BA75C4" w:rsidRDefault="00CA358D" w:rsidP="00DB53EF">
            <w:pPr>
              <w:pStyle w:val="TableofContentsEntry"/>
              <w:contextualSpacing/>
            </w:pPr>
            <w:r>
              <w:t>Lead</w:t>
            </w:r>
            <w:r w:rsidR="00C95870">
              <w:t>ing</w:t>
            </w:r>
            <w:r>
              <w:t xml:space="preserve"> Women</w:t>
            </w:r>
            <w:r w:rsidR="0088596F">
              <w:t xml:space="preserve"> –</w:t>
            </w:r>
            <w:r w:rsidR="00CE39FE">
              <w:t xml:space="preserve"> </w:t>
            </w:r>
            <w:r w:rsidR="00917CD4">
              <w:t xml:space="preserve">How to be Successful and </w:t>
            </w:r>
            <w:r w:rsidR="00CE39FE">
              <w:t>Show the Way.</w:t>
            </w:r>
          </w:p>
          <w:p w:rsidR="00CA358D" w:rsidRDefault="00CA358D" w:rsidP="00CA358D">
            <w:pPr>
              <w:pStyle w:val="TableofContentsEntry"/>
              <w:numPr>
                <w:ilvl w:val="0"/>
                <w:numId w:val="0"/>
              </w:numPr>
              <w:spacing w:before="120"/>
              <w:contextualSpacing/>
            </w:pPr>
          </w:p>
          <w:p w:rsidR="00FC4655" w:rsidRDefault="00FC4655" w:rsidP="00CA358D">
            <w:pPr>
              <w:pStyle w:val="TableofContentsEntry"/>
              <w:numPr>
                <w:ilvl w:val="0"/>
                <w:numId w:val="0"/>
              </w:numPr>
              <w:spacing w:before="120"/>
              <w:contextualSpacing/>
            </w:pPr>
          </w:p>
          <w:p w:rsidR="00B77EEC" w:rsidRDefault="009C707A" w:rsidP="00F8408F">
            <w:pPr>
              <w:pStyle w:val="TableofContentsEntry"/>
              <w:spacing w:before="120"/>
              <w:contextualSpacing/>
            </w:pPr>
            <w:r>
              <w:t xml:space="preserve">Female </w:t>
            </w:r>
            <w:r w:rsidR="002547CB">
              <w:t xml:space="preserve">Finance </w:t>
            </w:r>
            <w:r>
              <w:t xml:space="preserve">Directors </w:t>
            </w:r>
            <w:r w:rsidR="002547CB">
              <w:t>Can B</w:t>
            </w:r>
            <w:r w:rsidR="00B77EEC">
              <w:t>reak the Glass Ceiling</w:t>
            </w:r>
          </w:p>
          <w:p w:rsidR="00FC4655" w:rsidRDefault="00FC4655" w:rsidP="00F00F20"/>
          <w:p w:rsidR="00FC4655" w:rsidRDefault="00F96A6B" w:rsidP="00F00F20">
            <w:pPr>
              <w:pStyle w:val="TableofContentsEntry"/>
              <w:spacing w:before="120"/>
              <w:contextualSpacing/>
            </w:pPr>
            <w:r>
              <w:t>Building your Business C</w:t>
            </w:r>
            <w:r w:rsidR="00BA75C4" w:rsidRPr="00740E68">
              <w:t xml:space="preserve">ase </w:t>
            </w:r>
            <w:r w:rsidR="00CA358D">
              <w:t xml:space="preserve"> - Close the gender pay gap</w:t>
            </w:r>
          </w:p>
          <w:p w:rsidR="00FC4655" w:rsidRDefault="00FC4655" w:rsidP="00DB53EF">
            <w:pPr>
              <w:pStyle w:val="TableofContentsEntry"/>
              <w:numPr>
                <w:ilvl w:val="0"/>
                <w:numId w:val="0"/>
              </w:numPr>
              <w:spacing w:before="120"/>
              <w:contextualSpacing/>
            </w:pPr>
          </w:p>
          <w:p w:rsidR="00FC4655" w:rsidRDefault="00FC4655" w:rsidP="00DB53EF">
            <w:pPr>
              <w:pStyle w:val="TableofContentsEntry"/>
              <w:numPr>
                <w:ilvl w:val="0"/>
                <w:numId w:val="0"/>
              </w:numPr>
              <w:spacing w:before="120"/>
              <w:contextualSpacing/>
            </w:pPr>
          </w:p>
          <w:p w:rsidR="00DB53EF" w:rsidRDefault="00DB53EF" w:rsidP="00F8408F">
            <w:pPr>
              <w:pStyle w:val="TableofContentsEntry"/>
              <w:spacing w:before="120"/>
              <w:contextualSpacing/>
            </w:pPr>
            <w:r w:rsidRPr="00740E68">
              <w:t>Super-Charge Your Career: Part I</w:t>
            </w:r>
            <w:r>
              <w:t>I</w:t>
            </w:r>
            <w:r w:rsidR="00BE261C">
              <w:t>I</w:t>
            </w:r>
            <w:r>
              <w:t xml:space="preserve"> </w:t>
            </w:r>
            <w:r w:rsidR="00BE261C">
              <w:t>–</w:t>
            </w:r>
            <w:r>
              <w:t xml:space="preserve"> </w:t>
            </w:r>
            <w:r w:rsidR="00485E64">
              <w:t>Get that International Job</w:t>
            </w:r>
            <w:r w:rsidR="00BE261C">
              <w:t xml:space="preserve"> </w:t>
            </w:r>
            <w:proofErr w:type="gramStart"/>
            <w:r w:rsidR="00BE261C">
              <w:t>NOW !</w:t>
            </w:r>
            <w:proofErr w:type="gramEnd"/>
            <w:r w:rsidR="00BE261C">
              <w:t xml:space="preserve"> </w:t>
            </w:r>
          </w:p>
          <w:p w:rsidR="00F00F20" w:rsidRDefault="00F00F20" w:rsidP="00F00F20">
            <w:pPr>
              <w:pStyle w:val="TableofContentsEntry"/>
              <w:numPr>
                <w:ilvl w:val="0"/>
                <w:numId w:val="0"/>
              </w:numPr>
              <w:spacing w:before="120"/>
              <w:ind w:left="216" w:hanging="216"/>
              <w:contextualSpacing/>
            </w:pPr>
          </w:p>
          <w:p w:rsidR="00F00F20" w:rsidRDefault="00F00F20" w:rsidP="00F00F20">
            <w:pPr>
              <w:pStyle w:val="TableofContentsEntry"/>
              <w:numPr>
                <w:ilvl w:val="0"/>
                <w:numId w:val="0"/>
              </w:numPr>
              <w:spacing w:before="120"/>
              <w:ind w:left="216" w:hanging="216"/>
              <w:contextualSpacing/>
            </w:pPr>
          </w:p>
          <w:p w:rsidR="00F00F20" w:rsidRDefault="00F00F20" w:rsidP="00F8408F">
            <w:pPr>
              <w:pStyle w:val="TableofContentsEntry"/>
              <w:spacing w:before="120"/>
              <w:contextualSpacing/>
            </w:pPr>
            <w:r>
              <w:t xml:space="preserve">Just for Fun:  Are Men Talking too </w:t>
            </w:r>
            <w:proofErr w:type="gramStart"/>
            <w:r>
              <w:t>Much</w:t>
            </w:r>
            <w:proofErr w:type="gramEnd"/>
            <w:r>
              <w:t xml:space="preserve">? </w:t>
            </w:r>
          </w:p>
          <w:p w:rsidR="00F00F20" w:rsidRDefault="00F00F20" w:rsidP="00F00F20">
            <w:pPr>
              <w:pStyle w:val="TableofContentsEntry"/>
              <w:numPr>
                <w:ilvl w:val="0"/>
                <w:numId w:val="0"/>
              </w:numPr>
              <w:spacing w:before="120"/>
              <w:ind w:left="216" w:hanging="216"/>
              <w:contextualSpacing/>
            </w:pPr>
          </w:p>
          <w:p w:rsidR="00F8408F" w:rsidRDefault="00F8408F" w:rsidP="00F8408F">
            <w:pPr>
              <w:pStyle w:val="TableofContentsEntry"/>
              <w:numPr>
                <w:ilvl w:val="0"/>
                <w:numId w:val="0"/>
              </w:numPr>
              <w:spacing w:before="120"/>
              <w:ind w:left="216" w:hanging="216"/>
              <w:contextualSpacing/>
            </w:pPr>
          </w:p>
          <w:p w:rsidR="00F8408F" w:rsidRDefault="00F8408F" w:rsidP="00F00F20">
            <w:pPr>
              <w:pStyle w:val="TableofContentsEntry"/>
              <w:numPr>
                <w:ilvl w:val="0"/>
                <w:numId w:val="0"/>
              </w:numPr>
              <w:spacing w:before="120"/>
              <w:contextualSpacing/>
            </w:pPr>
          </w:p>
          <w:p w:rsidR="00F8408F" w:rsidRDefault="00F8408F" w:rsidP="00F8408F">
            <w:pPr>
              <w:pStyle w:val="TableofContentsEntry"/>
              <w:numPr>
                <w:ilvl w:val="0"/>
                <w:numId w:val="0"/>
              </w:numPr>
              <w:spacing w:before="120"/>
              <w:ind w:left="216" w:hanging="216"/>
              <w:contextualSpacing/>
            </w:pPr>
          </w:p>
          <w:p w:rsidR="00F8408F" w:rsidRDefault="00F8408F" w:rsidP="00F8408F">
            <w:pPr>
              <w:pStyle w:val="TableofContentsEntry"/>
              <w:numPr>
                <w:ilvl w:val="0"/>
                <w:numId w:val="0"/>
              </w:numPr>
              <w:spacing w:before="120"/>
              <w:ind w:left="216" w:hanging="216"/>
              <w:contextualSpacing/>
            </w:pPr>
          </w:p>
          <w:p w:rsidR="00F8408F" w:rsidRDefault="00F8408F" w:rsidP="00F8408F">
            <w:pPr>
              <w:pStyle w:val="TableofContentsEntry"/>
              <w:numPr>
                <w:ilvl w:val="0"/>
                <w:numId w:val="0"/>
              </w:numPr>
              <w:spacing w:before="120"/>
              <w:ind w:left="216" w:hanging="216"/>
              <w:contextualSpacing/>
            </w:pPr>
          </w:p>
          <w:p w:rsidR="00F8408F" w:rsidRDefault="00F8408F" w:rsidP="00F8408F">
            <w:pPr>
              <w:pStyle w:val="TableofContentsEntry"/>
              <w:numPr>
                <w:ilvl w:val="0"/>
                <w:numId w:val="0"/>
              </w:numPr>
              <w:spacing w:before="120"/>
              <w:ind w:left="216" w:hanging="216"/>
              <w:contextualSpacing/>
            </w:pPr>
          </w:p>
          <w:p w:rsidR="00F8408F" w:rsidRDefault="00F8408F" w:rsidP="00F8408F">
            <w:pPr>
              <w:pStyle w:val="TableofContentsEntry"/>
              <w:numPr>
                <w:ilvl w:val="0"/>
                <w:numId w:val="0"/>
              </w:numPr>
              <w:spacing w:before="120"/>
              <w:ind w:left="216" w:hanging="216"/>
              <w:contextualSpacing/>
            </w:pPr>
          </w:p>
          <w:p w:rsidR="00F8408F" w:rsidRDefault="00F8408F" w:rsidP="00F8408F">
            <w:pPr>
              <w:pStyle w:val="TableofContentsEntry"/>
              <w:numPr>
                <w:ilvl w:val="0"/>
                <w:numId w:val="0"/>
              </w:numPr>
              <w:spacing w:before="120"/>
              <w:ind w:left="216" w:hanging="216"/>
              <w:contextualSpacing/>
            </w:pPr>
          </w:p>
          <w:p w:rsidR="00F8408F" w:rsidRDefault="00F8408F" w:rsidP="00F8408F">
            <w:pPr>
              <w:pStyle w:val="TableofContentsEntry"/>
              <w:numPr>
                <w:ilvl w:val="0"/>
                <w:numId w:val="0"/>
              </w:numPr>
              <w:spacing w:before="120"/>
              <w:ind w:left="216" w:hanging="216"/>
              <w:contextualSpacing/>
            </w:pPr>
          </w:p>
          <w:p w:rsidR="00F8408F" w:rsidRDefault="00F8408F" w:rsidP="00F8408F">
            <w:pPr>
              <w:pStyle w:val="TableofContentsEntry"/>
              <w:numPr>
                <w:ilvl w:val="0"/>
                <w:numId w:val="0"/>
              </w:numPr>
              <w:spacing w:before="120"/>
              <w:ind w:left="216" w:hanging="216"/>
              <w:contextualSpacing/>
            </w:pPr>
          </w:p>
          <w:p w:rsidR="00F8408F" w:rsidRDefault="00F8408F" w:rsidP="00F8408F">
            <w:pPr>
              <w:pStyle w:val="TableofContentsEntry"/>
              <w:numPr>
                <w:ilvl w:val="0"/>
                <w:numId w:val="0"/>
              </w:numPr>
              <w:spacing w:before="120"/>
              <w:ind w:left="216" w:hanging="216"/>
              <w:contextualSpacing/>
            </w:pPr>
          </w:p>
          <w:p w:rsidR="00F8408F" w:rsidRDefault="00F8408F" w:rsidP="00F8408F">
            <w:pPr>
              <w:pStyle w:val="TableofContentsEntry"/>
              <w:numPr>
                <w:ilvl w:val="0"/>
                <w:numId w:val="0"/>
              </w:numPr>
              <w:spacing w:before="120"/>
              <w:ind w:left="216" w:hanging="216"/>
              <w:contextualSpacing/>
            </w:pPr>
          </w:p>
          <w:p w:rsidR="00F8408F" w:rsidRDefault="00F8408F" w:rsidP="00F8408F">
            <w:pPr>
              <w:pStyle w:val="TableofContentsEntry"/>
              <w:numPr>
                <w:ilvl w:val="0"/>
                <w:numId w:val="0"/>
              </w:numPr>
              <w:spacing w:before="120"/>
              <w:ind w:left="216" w:hanging="216"/>
              <w:contextualSpacing/>
            </w:pPr>
          </w:p>
          <w:p w:rsidR="00F8408F" w:rsidRDefault="00F8408F" w:rsidP="00F8408F">
            <w:pPr>
              <w:pStyle w:val="TableofContentsEntry"/>
              <w:numPr>
                <w:ilvl w:val="0"/>
                <w:numId w:val="0"/>
              </w:numPr>
              <w:spacing w:before="120"/>
              <w:ind w:left="216" w:hanging="216"/>
              <w:contextualSpacing/>
            </w:pPr>
          </w:p>
          <w:p w:rsidR="00F8408F" w:rsidRDefault="008A2C63" w:rsidP="00F8408F">
            <w:pPr>
              <w:pStyle w:val="TableofContentsEntry"/>
              <w:numPr>
                <w:ilvl w:val="0"/>
                <w:numId w:val="0"/>
              </w:numPr>
              <w:spacing w:before="120"/>
              <w:ind w:left="216" w:hanging="216"/>
              <w:contextualSpacing/>
            </w:pPr>
            <w:r>
              <w:rPr>
                <w:noProof/>
              </w:rPr>
              <w:drawing>
                <wp:anchor distT="0" distB="0" distL="114300" distR="114300" simplePos="0" relativeHeight="251661312" behindDoc="0" locked="0" layoutInCell="1" allowOverlap="1" wp14:anchorId="4007E772" wp14:editId="0A46C820">
                  <wp:simplePos x="0" y="0"/>
                  <wp:positionH relativeFrom="column">
                    <wp:posOffset>151130</wp:posOffset>
                  </wp:positionH>
                  <wp:positionV relativeFrom="paragraph">
                    <wp:posOffset>57150</wp:posOffset>
                  </wp:positionV>
                  <wp:extent cx="1543050" cy="476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3050" cy="476250"/>
                          </a:xfrm>
                          <a:prstGeom prst="rect">
                            <a:avLst/>
                          </a:prstGeom>
                        </pic:spPr>
                      </pic:pic>
                    </a:graphicData>
                  </a:graphic>
                  <wp14:sizeRelH relativeFrom="page">
                    <wp14:pctWidth>0</wp14:pctWidth>
                  </wp14:sizeRelH>
                  <wp14:sizeRelV relativeFrom="page">
                    <wp14:pctHeight>0</wp14:pctHeight>
                  </wp14:sizeRelV>
                </wp:anchor>
              </w:drawing>
            </w:r>
          </w:p>
          <w:p w:rsidR="00F8408F" w:rsidRDefault="00F8408F" w:rsidP="00F8408F">
            <w:pPr>
              <w:pStyle w:val="TableofContentsEntry"/>
              <w:numPr>
                <w:ilvl w:val="0"/>
                <w:numId w:val="0"/>
              </w:numPr>
              <w:spacing w:before="120"/>
              <w:ind w:left="216" w:hanging="216"/>
              <w:contextualSpacing/>
            </w:pPr>
          </w:p>
          <w:p w:rsidR="00F8408F" w:rsidRDefault="00F8408F" w:rsidP="00F8408F">
            <w:pPr>
              <w:pStyle w:val="TableofContentsEntry"/>
              <w:numPr>
                <w:ilvl w:val="0"/>
                <w:numId w:val="0"/>
              </w:numPr>
              <w:spacing w:before="120"/>
              <w:ind w:left="216" w:hanging="216"/>
              <w:contextualSpacing/>
            </w:pPr>
          </w:p>
          <w:p w:rsidR="00F8408F" w:rsidRDefault="00F8408F" w:rsidP="00F8408F">
            <w:pPr>
              <w:pStyle w:val="TableofContentsEntry"/>
              <w:numPr>
                <w:ilvl w:val="0"/>
                <w:numId w:val="0"/>
              </w:numPr>
              <w:spacing w:before="120"/>
              <w:ind w:left="216" w:hanging="216"/>
              <w:contextualSpacing/>
            </w:pPr>
          </w:p>
          <w:p w:rsidR="00F8408F" w:rsidRDefault="00F8408F" w:rsidP="00F8408F">
            <w:pPr>
              <w:pStyle w:val="TableofContentsEntry"/>
              <w:numPr>
                <w:ilvl w:val="0"/>
                <w:numId w:val="0"/>
              </w:numPr>
              <w:spacing w:before="120"/>
              <w:ind w:left="216" w:hanging="216"/>
              <w:contextualSpacing/>
            </w:pPr>
          </w:p>
          <w:p w:rsidR="00F8408F" w:rsidRDefault="00F8408F" w:rsidP="00F8408F">
            <w:pPr>
              <w:pStyle w:val="TableofContentsEntry"/>
              <w:numPr>
                <w:ilvl w:val="0"/>
                <w:numId w:val="0"/>
              </w:numPr>
              <w:spacing w:before="120"/>
              <w:ind w:left="216" w:hanging="216"/>
              <w:contextualSpacing/>
            </w:pPr>
          </w:p>
          <w:p w:rsidR="00F8408F" w:rsidRDefault="00F8408F" w:rsidP="00F8408F">
            <w:pPr>
              <w:pStyle w:val="TableofContentsEntry"/>
              <w:numPr>
                <w:ilvl w:val="0"/>
                <w:numId w:val="0"/>
              </w:numPr>
              <w:spacing w:before="120"/>
              <w:ind w:left="216" w:hanging="216"/>
              <w:contextualSpacing/>
            </w:pPr>
          </w:p>
          <w:p w:rsidR="006518F6" w:rsidRDefault="006518F6" w:rsidP="00785129">
            <w:pPr>
              <w:pStyle w:val="Links"/>
              <w:rPr>
                <w:rStyle w:val="Hyperlink"/>
              </w:rPr>
            </w:pPr>
          </w:p>
          <w:p w:rsidR="00525362" w:rsidRDefault="00525362" w:rsidP="00785129">
            <w:pPr>
              <w:pStyle w:val="Links"/>
              <w:rPr>
                <w:rStyle w:val="Hyperlink"/>
              </w:rPr>
            </w:pPr>
          </w:p>
          <w:p w:rsidR="00525362" w:rsidRDefault="00525362" w:rsidP="00785129">
            <w:pPr>
              <w:pStyle w:val="Links"/>
              <w:rPr>
                <w:rStyle w:val="Hyperlink"/>
              </w:rPr>
            </w:pPr>
          </w:p>
          <w:p w:rsidR="00525362" w:rsidRDefault="00525362" w:rsidP="00785129">
            <w:pPr>
              <w:pStyle w:val="Links"/>
              <w:rPr>
                <w:rStyle w:val="Hyperlink"/>
              </w:rPr>
            </w:pPr>
          </w:p>
          <w:p w:rsidR="00525362" w:rsidRDefault="00525362" w:rsidP="00785129">
            <w:pPr>
              <w:pStyle w:val="Links"/>
              <w:rPr>
                <w:rStyle w:val="Hyperlink"/>
              </w:rPr>
            </w:pPr>
          </w:p>
          <w:p w:rsidR="00525362" w:rsidRDefault="00525362" w:rsidP="00785129">
            <w:pPr>
              <w:pStyle w:val="Links"/>
              <w:rPr>
                <w:rStyle w:val="Hyperlink"/>
              </w:rPr>
            </w:pPr>
          </w:p>
          <w:p w:rsidR="00525362" w:rsidRPr="002D08DA" w:rsidRDefault="00525362" w:rsidP="00785129">
            <w:pPr>
              <w:pStyle w:val="Links"/>
              <w:rPr>
                <w:rStyle w:val="Hyperlink"/>
              </w:rPr>
            </w:pPr>
          </w:p>
          <w:p w:rsidR="000C33CD" w:rsidRPr="00CA5283" w:rsidRDefault="000C33CD" w:rsidP="00785129">
            <w:pPr>
              <w:pStyle w:val="Links"/>
              <w:rPr>
                <w:rStyle w:val="Hyperlink"/>
                <w:rFonts w:ascii="Arial Black" w:hAnsi="Arial Black"/>
                <w:color w:val="FFFFFF" w:themeColor="background1"/>
                <w:sz w:val="36"/>
              </w:rPr>
            </w:pPr>
            <w:r w:rsidRPr="00CA5283">
              <w:rPr>
                <w:rStyle w:val="Hyperlink"/>
                <w:rFonts w:ascii="Arial Black" w:hAnsi="Arial Black"/>
                <w:color w:val="FFFFFF" w:themeColor="background1"/>
                <w:sz w:val="28"/>
              </w:rPr>
              <w:t xml:space="preserve">POWER LINKS:  </w:t>
            </w:r>
          </w:p>
          <w:p w:rsidR="009C707A" w:rsidRPr="00490EDE" w:rsidRDefault="00490EDE" w:rsidP="00F8408F">
            <w:pPr>
              <w:pStyle w:val="SideBarHeading"/>
              <w:tabs>
                <w:tab w:val="left" w:pos="850"/>
              </w:tabs>
              <w:rPr>
                <w:i/>
              </w:rPr>
            </w:pPr>
            <w:r>
              <w:rPr>
                <w:color w:val="FFFFFF" w:themeColor="background1"/>
                <w:sz w:val="20"/>
              </w:rPr>
              <w:t xml:space="preserve">Simon Sinek:  </w:t>
            </w:r>
            <w:r>
              <w:rPr>
                <w:i/>
                <w:color w:val="FFFFFF" w:themeColor="background1"/>
                <w:sz w:val="20"/>
              </w:rPr>
              <w:t>How Great Leaders Inspire Action</w:t>
            </w:r>
            <w:r>
              <w:rPr>
                <w:i/>
              </w:rPr>
              <w:t xml:space="preserve">:  </w:t>
            </w:r>
            <w:hyperlink r:id="rId10" w:history="1">
              <w:r w:rsidR="009C707A" w:rsidRPr="00307CAB">
                <w:rPr>
                  <w:rStyle w:val="Hyperlink"/>
                  <w:rFonts w:ascii="Trebuchet MS" w:hAnsi="Trebuchet MS"/>
                  <w:szCs w:val="24"/>
                </w:rPr>
                <w:t>https://www.ted.com/talks/simon_sinek_how_great_leaders_inspire_action</w:t>
              </w:r>
            </w:hyperlink>
          </w:p>
          <w:p w:rsidR="0010763A" w:rsidRDefault="0010763A" w:rsidP="00F8408F">
            <w:pPr>
              <w:pStyle w:val="SideBarHeading"/>
              <w:tabs>
                <w:tab w:val="left" w:pos="850"/>
              </w:tabs>
              <w:rPr>
                <w:b w:val="0"/>
                <w:color w:val="FFFFFF" w:themeColor="background1"/>
                <w:sz w:val="20"/>
              </w:rPr>
            </w:pPr>
          </w:p>
          <w:p w:rsidR="0010763A" w:rsidRPr="0010763A" w:rsidRDefault="0010763A" w:rsidP="0010763A">
            <w:pPr>
              <w:contextualSpacing/>
              <w:rPr>
                <w:b/>
                <w:color w:val="FFFFFF" w:themeColor="background1"/>
                <w:sz w:val="26"/>
                <w:szCs w:val="26"/>
              </w:rPr>
            </w:pPr>
            <w:r w:rsidRPr="0010763A">
              <w:rPr>
                <w:b/>
                <w:color w:val="FFFFFF" w:themeColor="background1"/>
                <w:sz w:val="26"/>
                <w:szCs w:val="26"/>
              </w:rPr>
              <w:t>Workplace sexual harassment statistics:</w:t>
            </w:r>
          </w:p>
          <w:p w:rsidR="00F8408F" w:rsidRDefault="003A23C8" w:rsidP="0010763A">
            <w:pPr>
              <w:pStyle w:val="SideBarHeading"/>
              <w:tabs>
                <w:tab w:val="left" w:pos="850"/>
              </w:tabs>
              <w:rPr>
                <w:b w:val="0"/>
                <w:color w:val="FFFFFF" w:themeColor="background1"/>
                <w:sz w:val="20"/>
                <w:szCs w:val="20"/>
              </w:rPr>
            </w:pPr>
            <w:hyperlink r:id="rId11" w:history="1">
              <w:r w:rsidR="0010763A" w:rsidRPr="00E06F8D">
                <w:rPr>
                  <w:rStyle w:val="Hyperlink"/>
                  <w:rFonts w:ascii="Trebuchet MS" w:hAnsi="Trebuchet MS"/>
                  <w:b w:val="0"/>
                </w:rPr>
                <w:t>http://www.canadianlabourrelations.com/sexual-harassment-in-the-workplace.html</w:t>
              </w:r>
            </w:hyperlink>
          </w:p>
          <w:p w:rsidR="008E395A" w:rsidRDefault="005B1871" w:rsidP="00785129">
            <w:pPr>
              <w:pStyle w:val="SideBarHeading"/>
            </w:pPr>
            <w:r>
              <w:t>C</w:t>
            </w:r>
            <w:r w:rsidR="008E395A">
              <w:t>ontact Us</w:t>
            </w:r>
          </w:p>
          <w:p w:rsidR="008E395A" w:rsidRDefault="003A23C8" w:rsidP="00785129">
            <w:pPr>
              <w:pStyle w:val="Links"/>
              <w:rPr>
                <w:rStyle w:val="Hyperlink"/>
              </w:rPr>
            </w:pPr>
            <w:hyperlink r:id="rId12" w:history="1">
              <w:r w:rsidR="00AC4333" w:rsidRPr="00577E73">
                <w:rPr>
                  <w:rStyle w:val="Hyperlink"/>
                </w:rPr>
                <w:t>http://www.thewomensmentorinitiative.com</w:t>
              </w:r>
            </w:hyperlink>
          </w:p>
          <w:p w:rsidR="00AC4333" w:rsidRPr="001A73A5" w:rsidRDefault="00AC4333" w:rsidP="00785129">
            <w:pPr>
              <w:pStyle w:val="Links"/>
              <w:rPr>
                <w:rStyle w:val="Hyperlink"/>
              </w:rPr>
            </w:pPr>
            <w:r>
              <w:rPr>
                <w:rStyle w:val="Hyperlink"/>
              </w:rPr>
              <w:t>OR  email us at:</w:t>
            </w:r>
          </w:p>
          <w:p w:rsidR="00712F6D" w:rsidRPr="00F8408F" w:rsidRDefault="00AC4333" w:rsidP="00712F6D">
            <w:pPr>
              <w:pStyle w:val="BodyText"/>
              <w:rPr>
                <w:b/>
              </w:rPr>
            </w:pPr>
            <w:r>
              <w:rPr>
                <w:rStyle w:val="Hyperlink"/>
              </w:rPr>
              <w:t>thewomensmentorinitiative@gmail.com</w:t>
            </w:r>
          </w:p>
          <w:p w:rsidR="00712F6D" w:rsidRDefault="00712F6D" w:rsidP="00712F6D">
            <w:pPr>
              <w:pStyle w:val="BodyText"/>
            </w:pPr>
          </w:p>
          <w:p w:rsidR="00F8408F" w:rsidRDefault="00F8408F" w:rsidP="00712F6D">
            <w:pPr>
              <w:pStyle w:val="BodyText"/>
            </w:pPr>
          </w:p>
          <w:p w:rsidR="006518F6" w:rsidRDefault="006518F6" w:rsidP="006518F6">
            <w:pPr>
              <w:pStyle w:val="SideBarHeading"/>
            </w:pPr>
            <w:r>
              <w:t>NEXT ISSUE:</w:t>
            </w:r>
          </w:p>
          <w:p w:rsidR="006518F6" w:rsidRDefault="00525362" w:rsidP="00525362">
            <w:pPr>
              <w:pStyle w:val="TableofContentsEntry"/>
            </w:pPr>
            <w:r>
              <w:t xml:space="preserve">Interviews with Women Leaders:  How they got there and </w:t>
            </w:r>
            <w:proofErr w:type="gramStart"/>
            <w:r>
              <w:t>How</w:t>
            </w:r>
            <w:proofErr w:type="gramEnd"/>
            <w:r>
              <w:t xml:space="preserve"> you can too.</w:t>
            </w:r>
          </w:p>
          <w:p w:rsidR="00F8408F" w:rsidRDefault="00F8408F"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941A19" w:rsidP="00712F6D">
            <w:pPr>
              <w:pStyle w:val="BodyText"/>
            </w:pPr>
            <w:r>
              <w:rPr>
                <w:noProof/>
              </w:rPr>
              <w:drawing>
                <wp:anchor distT="0" distB="0" distL="114300" distR="114300" simplePos="0" relativeHeight="251659264" behindDoc="0" locked="0" layoutInCell="1" allowOverlap="1" wp14:anchorId="04C936FD" wp14:editId="364F46A0">
                  <wp:simplePos x="0" y="0"/>
                  <wp:positionH relativeFrom="column">
                    <wp:posOffset>125730</wp:posOffset>
                  </wp:positionH>
                  <wp:positionV relativeFrom="paragraph">
                    <wp:posOffset>157480</wp:posOffset>
                  </wp:positionV>
                  <wp:extent cx="1543050" cy="476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3050" cy="476250"/>
                          </a:xfrm>
                          <a:prstGeom prst="rect">
                            <a:avLst/>
                          </a:prstGeom>
                        </pic:spPr>
                      </pic:pic>
                    </a:graphicData>
                  </a:graphic>
                  <wp14:sizeRelH relativeFrom="page">
                    <wp14:pctWidth>0</wp14:pctWidth>
                  </wp14:sizeRelH>
                  <wp14:sizeRelV relativeFrom="page">
                    <wp14:pctHeight>0</wp14:pctHeight>
                  </wp14:sizeRelV>
                </wp:anchor>
              </w:drawing>
            </w: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6518F6" w:rsidRDefault="006518F6" w:rsidP="00712F6D">
            <w:pPr>
              <w:pStyle w:val="BodyText"/>
            </w:pPr>
          </w:p>
          <w:p w:rsidR="00D75B4D" w:rsidRDefault="00D75B4D" w:rsidP="00712F6D">
            <w:pPr>
              <w:pStyle w:val="BodyText"/>
            </w:pPr>
          </w:p>
          <w:p w:rsidR="00D75B4D" w:rsidRDefault="00D75B4D" w:rsidP="00712F6D">
            <w:pPr>
              <w:pStyle w:val="BodyText"/>
            </w:pPr>
          </w:p>
          <w:p w:rsidR="006518F6" w:rsidRDefault="006518F6" w:rsidP="00712F6D">
            <w:pPr>
              <w:pStyle w:val="BodyText"/>
            </w:pPr>
          </w:p>
          <w:p w:rsidR="006518F6" w:rsidRDefault="006518F6" w:rsidP="00712F6D">
            <w:pPr>
              <w:pStyle w:val="BodyText"/>
            </w:pPr>
          </w:p>
          <w:p w:rsidR="00C95870" w:rsidRDefault="00C95870" w:rsidP="00712F6D">
            <w:pPr>
              <w:pStyle w:val="BodyText"/>
            </w:pPr>
          </w:p>
          <w:p w:rsidR="00C95870" w:rsidRDefault="00C95870" w:rsidP="00712F6D">
            <w:pPr>
              <w:pStyle w:val="BodyText"/>
            </w:pPr>
          </w:p>
          <w:p w:rsidR="00C95870" w:rsidRDefault="00C95870" w:rsidP="00712F6D">
            <w:pPr>
              <w:pStyle w:val="BodyText"/>
            </w:pPr>
          </w:p>
          <w:p w:rsidR="00C95870" w:rsidRDefault="00C95870" w:rsidP="00712F6D">
            <w:pPr>
              <w:pStyle w:val="BodyText"/>
            </w:pPr>
          </w:p>
          <w:p w:rsidR="00C95870" w:rsidRDefault="00C95870" w:rsidP="00712F6D">
            <w:pPr>
              <w:pStyle w:val="BodyText"/>
            </w:pPr>
          </w:p>
          <w:p w:rsidR="00C95870" w:rsidRDefault="00C95870" w:rsidP="00712F6D">
            <w:pPr>
              <w:pStyle w:val="BodyText"/>
            </w:pPr>
          </w:p>
          <w:p w:rsidR="00C95870" w:rsidRDefault="00C95870" w:rsidP="00712F6D">
            <w:pPr>
              <w:pStyle w:val="BodyText"/>
            </w:pPr>
          </w:p>
          <w:p w:rsidR="00C95870" w:rsidRDefault="00C95870" w:rsidP="00712F6D">
            <w:pPr>
              <w:pStyle w:val="BodyText"/>
            </w:pPr>
          </w:p>
          <w:p w:rsidR="00C95870" w:rsidRDefault="00C95870" w:rsidP="00712F6D">
            <w:pPr>
              <w:pStyle w:val="BodyText"/>
            </w:pPr>
          </w:p>
          <w:p w:rsidR="00C95870" w:rsidRDefault="00C95870" w:rsidP="00712F6D">
            <w:pPr>
              <w:pStyle w:val="BodyText"/>
            </w:pPr>
          </w:p>
          <w:p w:rsidR="00C95870" w:rsidRDefault="00C95870" w:rsidP="00712F6D">
            <w:pPr>
              <w:pStyle w:val="BodyText"/>
            </w:pPr>
          </w:p>
          <w:p w:rsidR="00712F6D" w:rsidRDefault="00712F6D" w:rsidP="00712F6D">
            <w:pPr>
              <w:pStyle w:val="Links"/>
              <w:rPr>
                <w:rFonts w:ascii="Arial Black" w:hAnsi="Arial Black"/>
                <w:color w:val="FFFFFF" w:themeColor="background1"/>
                <w:sz w:val="24"/>
              </w:rPr>
            </w:pPr>
            <w:r w:rsidRPr="00712F6D">
              <w:rPr>
                <w:rFonts w:ascii="Arial Black" w:hAnsi="Arial Black"/>
                <w:color w:val="FFFFFF" w:themeColor="background1"/>
                <w:sz w:val="24"/>
              </w:rPr>
              <w:t xml:space="preserve">Leadership </w:t>
            </w:r>
          </w:p>
          <w:p w:rsidR="00712F6D" w:rsidRDefault="00712F6D" w:rsidP="00712F6D">
            <w:pPr>
              <w:pStyle w:val="Links"/>
              <w:rPr>
                <w:rFonts w:ascii="Arial Black" w:hAnsi="Arial Black"/>
                <w:color w:val="FFFFFF" w:themeColor="background1"/>
                <w:sz w:val="24"/>
              </w:rPr>
            </w:pPr>
            <w:r w:rsidRPr="00712F6D">
              <w:rPr>
                <w:rFonts w:ascii="Arial Black" w:hAnsi="Arial Black"/>
                <w:color w:val="FFFFFF" w:themeColor="background1"/>
                <w:sz w:val="24"/>
              </w:rPr>
              <w:t>Growth</w:t>
            </w:r>
          </w:p>
          <w:p w:rsidR="008E395A" w:rsidRDefault="00712F6D" w:rsidP="00712F6D">
            <w:pPr>
              <w:pStyle w:val="Links"/>
              <w:rPr>
                <w:rFonts w:ascii="Arial Black" w:hAnsi="Arial Black"/>
                <w:color w:val="FFFFFF" w:themeColor="background1"/>
                <w:sz w:val="24"/>
              </w:rPr>
            </w:pPr>
            <w:r w:rsidRPr="00712F6D">
              <w:rPr>
                <w:rFonts w:ascii="Arial Black" w:hAnsi="Arial Black"/>
                <w:color w:val="FFFFFF" w:themeColor="background1"/>
                <w:sz w:val="24"/>
              </w:rPr>
              <w:t>Success</w:t>
            </w:r>
          </w:p>
          <w:p w:rsidR="00D75B4D" w:rsidRDefault="00C95870" w:rsidP="00712F6D">
            <w:pPr>
              <w:pStyle w:val="Links"/>
              <w:rPr>
                <w:rFonts w:ascii="Arial Black" w:hAnsi="Arial Black"/>
                <w:color w:val="FFFFFF" w:themeColor="background1"/>
                <w:sz w:val="24"/>
              </w:rPr>
            </w:pPr>
            <w:r w:rsidRPr="00B8182F">
              <w:rPr>
                <w:noProof/>
              </w:rPr>
              <w:drawing>
                <wp:anchor distT="0" distB="0" distL="114300" distR="114300" simplePos="0" relativeHeight="251663360" behindDoc="0" locked="0" layoutInCell="1" allowOverlap="1" wp14:anchorId="3037024D" wp14:editId="49600742">
                  <wp:simplePos x="0" y="0"/>
                  <wp:positionH relativeFrom="column">
                    <wp:posOffset>17780</wp:posOffset>
                  </wp:positionH>
                  <wp:positionV relativeFrom="paragraph">
                    <wp:posOffset>142240</wp:posOffset>
                  </wp:positionV>
                  <wp:extent cx="1543050" cy="476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3050" cy="476250"/>
                          </a:xfrm>
                          <a:prstGeom prst="rect">
                            <a:avLst/>
                          </a:prstGeom>
                        </pic:spPr>
                      </pic:pic>
                    </a:graphicData>
                  </a:graphic>
                  <wp14:sizeRelH relativeFrom="page">
                    <wp14:pctWidth>0</wp14:pctWidth>
                  </wp14:sizeRelH>
                  <wp14:sizeRelV relativeFrom="page">
                    <wp14:pctHeight>0</wp14:pctHeight>
                  </wp14:sizeRelV>
                </wp:anchor>
              </w:drawing>
            </w:r>
          </w:p>
          <w:p w:rsidR="00D75B4D" w:rsidRDefault="00D75B4D" w:rsidP="00712F6D">
            <w:pPr>
              <w:pStyle w:val="Links"/>
              <w:rPr>
                <w:rFonts w:ascii="Arial Black" w:hAnsi="Arial Black"/>
                <w:color w:val="FFFFFF" w:themeColor="background1"/>
                <w:sz w:val="24"/>
              </w:rPr>
            </w:pPr>
          </w:p>
          <w:p w:rsidR="00D75B4D" w:rsidRPr="00712F6D" w:rsidRDefault="00D75B4D" w:rsidP="00712F6D">
            <w:pPr>
              <w:pStyle w:val="Links"/>
              <w:rPr>
                <w:rStyle w:val="Hyperlink"/>
                <w:rFonts w:ascii="Arial Black" w:hAnsi="Arial Black"/>
              </w:rPr>
            </w:pPr>
          </w:p>
        </w:tc>
        <w:tc>
          <w:tcPr>
            <w:tcW w:w="7920" w:type="dxa"/>
            <w:gridSpan w:val="3"/>
          </w:tcPr>
          <w:p w:rsidR="00BA75C4" w:rsidRPr="005A0A4C" w:rsidRDefault="00EC4F23" w:rsidP="00BA75C4">
            <w:pPr>
              <w:pStyle w:val="Heading1"/>
              <w:rPr>
                <w:sz w:val="32"/>
                <w:szCs w:val="32"/>
              </w:rPr>
            </w:pPr>
            <w:r>
              <w:rPr>
                <w:sz w:val="32"/>
                <w:szCs w:val="32"/>
              </w:rPr>
              <w:lastRenderedPageBreak/>
              <w:t>Lead</w:t>
            </w:r>
            <w:r w:rsidR="00C95870">
              <w:rPr>
                <w:sz w:val="32"/>
                <w:szCs w:val="32"/>
              </w:rPr>
              <w:t>ing</w:t>
            </w:r>
            <w:r>
              <w:rPr>
                <w:sz w:val="32"/>
                <w:szCs w:val="32"/>
              </w:rPr>
              <w:t xml:space="preserve"> Women</w:t>
            </w:r>
            <w:r w:rsidR="0088596F">
              <w:rPr>
                <w:sz w:val="32"/>
                <w:szCs w:val="32"/>
              </w:rPr>
              <w:t xml:space="preserve"> –</w:t>
            </w:r>
            <w:r w:rsidR="00917CD4">
              <w:rPr>
                <w:sz w:val="32"/>
                <w:szCs w:val="32"/>
              </w:rPr>
              <w:t xml:space="preserve"> How to be Successful and </w:t>
            </w:r>
            <w:r w:rsidR="00CE39FE">
              <w:rPr>
                <w:sz w:val="32"/>
                <w:szCs w:val="32"/>
              </w:rPr>
              <w:t>Show the Way</w:t>
            </w:r>
          </w:p>
          <w:p w:rsidR="00BA75C4" w:rsidRPr="00740E68" w:rsidRDefault="00BA75C4" w:rsidP="00BA75C4">
            <w:pPr>
              <w:pStyle w:val="NormalWeb"/>
              <w:shd w:val="clear" w:color="auto" w:fill="FFFFFF"/>
              <w:spacing w:before="0" w:beforeAutospacing="0" w:after="0" w:afterAutospacing="0"/>
              <w:textAlignment w:val="baseline"/>
              <w:rPr>
                <w:rFonts w:ascii="Verdana" w:hAnsi="Verdana" w:cs="Arial"/>
                <w:color w:val="000000"/>
                <w:sz w:val="20"/>
                <w:szCs w:val="20"/>
              </w:rPr>
            </w:pPr>
          </w:p>
          <w:p w:rsidR="00087BF6" w:rsidRDefault="00BA75C4" w:rsidP="009C707A">
            <w:pPr>
              <w:pStyle w:val="NormalWeb"/>
              <w:shd w:val="clear" w:color="auto" w:fill="FFFFFF"/>
              <w:spacing w:before="0" w:beforeAutospacing="0" w:after="0" w:afterAutospacing="0"/>
              <w:ind w:left="342"/>
              <w:jc w:val="both"/>
              <w:textAlignment w:val="baseline"/>
              <w:rPr>
                <w:rFonts w:ascii="Verdana" w:hAnsi="Verdana"/>
                <w:sz w:val="20"/>
                <w:szCs w:val="20"/>
              </w:rPr>
            </w:pPr>
            <w:r w:rsidRPr="00964A0A">
              <w:rPr>
                <w:rFonts w:ascii="Verdana" w:hAnsi="Verdana"/>
                <w:sz w:val="20"/>
                <w:szCs w:val="20"/>
              </w:rPr>
              <w:t xml:space="preserve">You have worked hard to make it </w:t>
            </w:r>
            <w:r w:rsidR="00CE39FE">
              <w:rPr>
                <w:rFonts w:ascii="Verdana" w:hAnsi="Verdana"/>
                <w:sz w:val="20"/>
                <w:szCs w:val="20"/>
              </w:rPr>
              <w:t xml:space="preserve">into management or </w:t>
            </w:r>
            <w:r w:rsidRPr="00964A0A">
              <w:rPr>
                <w:rFonts w:ascii="Verdana" w:hAnsi="Verdana"/>
                <w:sz w:val="20"/>
                <w:szCs w:val="20"/>
              </w:rPr>
              <w:t xml:space="preserve">onto the Board. </w:t>
            </w:r>
            <w:r w:rsidR="00BE261C" w:rsidRPr="00964A0A">
              <w:rPr>
                <w:rFonts w:ascii="Verdana" w:hAnsi="Verdana"/>
                <w:sz w:val="20"/>
                <w:szCs w:val="20"/>
              </w:rPr>
              <w:t>Now you have to achieve the corporate mission by leading t</w:t>
            </w:r>
            <w:r w:rsidR="002547CB" w:rsidRPr="00964A0A">
              <w:rPr>
                <w:rFonts w:ascii="Verdana" w:hAnsi="Verdana"/>
                <w:sz w:val="20"/>
                <w:szCs w:val="20"/>
              </w:rPr>
              <w:t xml:space="preserve">he women under you.  When managing people, although stress surrounds, </w:t>
            </w:r>
            <w:r w:rsidR="002547CB" w:rsidRPr="00964A0A">
              <w:rPr>
                <w:rFonts w:ascii="Verdana" w:hAnsi="Verdana" w:cs="Arial"/>
                <w:color w:val="282828"/>
                <w:sz w:val="20"/>
                <w:szCs w:val="20"/>
              </w:rPr>
              <w:t xml:space="preserve">the best leaders refrain from showing any cracks under pressure. </w:t>
            </w:r>
            <w:r w:rsidR="00C95870">
              <w:rPr>
                <w:rFonts w:ascii="Verdana" w:hAnsi="Verdana" w:cs="Arial"/>
                <w:color w:val="282828"/>
                <w:sz w:val="20"/>
                <w:szCs w:val="20"/>
              </w:rPr>
              <w:t xml:space="preserve">Stress tolerance, </w:t>
            </w:r>
            <w:r w:rsidR="002547CB" w:rsidRPr="00964A0A">
              <w:rPr>
                <w:rFonts w:ascii="Verdana" w:hAnsi="Verdana" w:cs="Arial"/>
                <w:color w:val="282828"/>
                <w:sz w:val="20"/>
                <w:szCs w:val="20"/>
              </w:rPr>
              <w:t xml:space="preserve">the ability to feel </w:t>
            </w:r>
            <w:r w:rsidR="00CE39FE">
              <w:rPr>
                <w:rFonts w:ascii="Verdana" w:hAnsi="Verdana" w:cs="Arial"/>
                <w:color w:val="282828"/>
                <w:sz w:val="20"/>
                <w:szCs w:val="20"/>
              </w:rPr>
              <w:t xml:space="preserve">comfortable </w:t>
            </w:r>
            <w:r w:rsidR="002547CB" w:rsidRPr="00964A0A">
              <w:rPr>
                <w:rFonts w:ascii="Verdana" w:hAnsi="Verdana" w:cs="Arial"/>
                <w:color w:val="282828"/>
                <w:sz w:val="20"/>
                <w:szCs w:val="20"/>
              </w:rPr>
              <w:t xml:space="preserve">(or </w:t>
            </w:r>
            <w:r w:rsidR="002547CB" w:rsidRPr="00964A0A">
              <w:rPr>
                <w:rFonts w:ascii="Verdana" w:hAnsi="Verdana" w:cs="Arial"/>
                <w:sz w:val="20"/>
                <w:szCs w:val="20"/>
              </w:rPr>
              <w:t>appear</w:t>
            </w:r>
            <w:r w:rsidR="00CE39FE">
              <w:rPr>
                <w:rFonts w:ascii="Verdana" w:hAnsi="Verdana" w:cs="Arial"/>
                <w:sz w:val="20"/>
                <w:szCs w:val="20"/>
              </w:rPr>
              <w:t xml:space="preserve"> so)</w:t>
            </w:r>
            <w:r w:rsidR="002547CB" w:rsidRPr="00964A0A">
              <w:rPr>
                <w:rFonts w:ascii="Verdana" w:hAnsi="Verdana" w:cs="Arial"/>
                <w:sz w:val="20"/>
                <w:szCs w:val="20"/>
              </w:rPr>
              <w:t xml:space="preserve"> in a high-pressure environment</w:t>
            </w:r>
            <w:r w:rsidR="00C95870">
              <w:rPr>
                <w:rFonts w:ascii="Verdana" w:hAnsi="Verdana" w:cs="Arial"/>
                <w:sz w:val="20"/>
                <w:szCs w:val="20"/>
              </w:rPr>
              <w:t xml:space="preserve">, </w:t>
            </w:r>
            <w:r w:rsidR="002547CB" w:rsidRPr="00964A0A">
              <w:rPr>
                <w:rFonts w:ascii="Verdana" w:hAnsi="Verdana" w:cs="Arial"/>
                <w:sz w:val="20"/>
                <w:szCs w:val="20"/>
              </w:rPr>
              <w:t>is actually one of the</w:t>
            </w:r>
            <w:r w:rsidR="002547CB" w:rsidRPr="00964A0A">
              <w:rPr>
                <w:rStyle w:val="apple-converted-space"/>
                <w:rFonts w:ascii="Verdana" w:hAnsi="Verdana" w:cs="Arial"/>
                <w:b/>
                <w:bCs/>
                <w:sz w:val="20"/>
                <w:szCs w:val="20"/>
              </w:rPr>
              <w:t> </w:t>
            </w:r>
            <w:hyperlink r:id="rId13" w:tgtFrame="_blank" w:history="1">
              <w:r w:rsidR="002547CB" w:rsidRPr="00964A0A">
                <w:rPr>
                  <w:rStyle w:val="Hyperlink"/>
                  <w:rFonts w:cs="Arial"/>
                  <w:bCs/>
                  <w:color w:val="auto"/>
                </w:rPr>
                <w:t>key personality traits of high-perform</w:t>
              </w:r>
              <w:r w:rsidR="0092647D" w:rsidRPr="00964A0A">
                <w:rPr>
                  <w:rStyle w:val="Hyperlink"/>
                  <w:rFonts w:cs="Arial"/>
                  <w:bCs/>
                  <w:color w:val="auto"/>
                </w:rPr>
                <w:t>ing women, according to a</w:t>
              </w:r>
              <w:r w:rsidR="002547CB" w:rsidRPr="00964A0A">
                <w:rPr>
                  <w:rStyle w:val="Hyperlink"/>
                  <w:rFonts w:cs="Arial"/>
                  <w:bCs/>
                  <w:color w:val="auto"/>
                </w:rPr>
                <w:t xml:space="preserve"> study</w:t>
              </w:r>
            </w:hyperlink>
            <w:r w:rsidR="0092647D" w:rsidRPr="00964A0A">
              <w:rPr>
                <w:rStyle w:val="apple-converted-space"/>
                <w:rFonts w:ascii="Verdana" w:hAnsi="Verdana" w:cs="Arial"/>
                <w:bCs/>
                <w:sz w:val="20"/>
                <w:szCs w:val="20"/>
              </w:rPr>
              <w:t xml:space="preserve"> conducted in 2015 </w:t>
            </w:r>
            <w:r w:rsidR="002547CB" w:rsidRPr="00964A0A">
              <w:rPr>
                <w:rFonts w:ascii="Verdana" w:hAnsi="Verdana" w:cs="Arial"/>
                <w:sz w:val="20"/>
                <w:szCs w:val="20"/>
              </w:rPr>
              <w:t>by Caliper, a talent management firm</w:t>
            </w:r>
            <w:r w:rsidR="0092647D" w:rsidRPr="00964A0A">
              <w:rPr>
                <w:rFonts w:ascii="Verdana" w:hAnsi="Verdana" w:cs="Arial"/>
                <w:sz w:val="20"/>
                <w:szCs w:val="20"/>
              </w:rPr>
              <w:t xml:space="preserve"> in the United Kingdom</w:t>
            </w:r>
            <w:r w:rsidR="002547CB" w:rsidRPr="00964A0A">
              <w:rPr>
                <w:rFonts w:ascii="Verdana" w:hAnsi="Verdana" w:cs="Arial"/>
                <w:sz w:val="20"/>
                <w:szCs w:val="20"/>
              </w:rPr>
              <w:t>.</w:t>
            </w:r>
            <w:r w:rsidR="00917CD4">
              <w:rPr>
                <w:rFonts w:ascii="Verdana" w:hAnsi="Verdana" w:cs="Arial"/>
                <w:sz w:val="20"/>
                <w:szCs w:val="20"/>
              </w:rPr>
              <w:t xml:space="preserve">  </w:t>
            </w:r>
            <w:r w:rsidR="00087BF6" w:rsidRPr="00964A0A">
              <w:rPr>
                <w:rFonts w:ascii="Verdana" w:hAnsi="Verdana"/>
                <w:sz w:val="20"/>
                <w:szCs w:val="20"/>
              </w:rPr>
              <w:t xml:space="preserve">So what helps </w:t>
            </w:r>
            <w:r w:rsidR="00917CD4">
              <w:rPr>
                <w:rFonts w:ascii="Verdana" w:hAnsi="Verdana"/>
                <w:sz w:val="20"/>
                <w:szCs w:val="20"/>
              </w:rPr>
              <w:t xml:space="preserve">a </w:t>
            </w:r>
            <w:r w:rsidR="00087BF6" w:rsidRPr="00964A0A">
              <w:rPr>
                <w:rFonts w:ascii="Verdana" w:hAnsi="Verdana"/>
                <w:sz w:val="20"/>
                <w:szCs w:val="20"/>
              </w:rPr>
              <w:t xml:space="preserve">high performing female executive succeed? </w:t>
            </w:r>
          </w:p>
          <w:p w:rsidR="00087BF6" w:rsidRPr="00964A0A" w:rsidRDefault="00087BF6" w:rsidP="00917CD4">
            <w:pPr>
              <w:pStyle w:val="NormalWeb"/>
              <w:shd w:val="clear" w:color="auto" w:fill="FFFFFF"/>
              <w:tabs>
                <w:tab w:val="left" w:pos="820"/>
              </w:tabs>
              <w:spacing w:before="0" w:beforeAutospacing="0" w:after="0" w:afterAutospacing="0"/>
              <w:jc w:val="both"/>
              <w:textAlignment w:val="baseline"/>
              <w:rPr>
                <w:rFonts w:ascii="Verdana" w:hAnsi="Verdana"/>
                <w:sz w:val="20"/>
                <w:szCs w:val="20"/>
              </w:rPr>
            </w:pPr>
          </w:p>
          <w:p w:rsidR="0018682E" w:rsidRPr="00964A0A" w:rsidRDefault="0018682E" w:rsidP="00917CD4">
            <w:pPr>
              <w:pStyle w:val="NormalWeb"/>
              <w:shd w:val="clear" w:color="auto" w:fill="FFFFFF"/>
              <w:spacing w:before="0" w:beforeAutospacing="0" w:after="0" w:afterAutospacing="0"/>
              <w:ind w:left="342"/>
              <w:jc w:val="both"/>
              <w:rPr>
                <w:rFonts w:ascii="Verdana" w:hAnsi="Verdana" w:cs="Arial"/>
                <w:color w:val="282828"/>
                <w:sz w:val="20"/>
                <w:szCs w:val="20"/>
              </w:rPr>
            </w:pPr>
            <w:r w:rsidRPr="00964A0A">
              <w:rPr>
                <w:rFonts w:ascii="Verdana" w:hAnsi="Verdana"/>
                <w:b/>
                <w:noProof/>
                <w:sz w:val="20"/>
                <w:szCs w:val="20"/>
              </w:rPr>
              <w:drawing>
                <wp:anchor distT="0" distB="0" distL="114300" distR="114300" simplePos="0" relativeHeight="251665408" behindDoc="0" locked="0" layoutInCell="1" allowOverlap="1" wp14:anchorId="516EBAF3" wp14:editId="2006D0E0">
                  <wp:simplePos x="0" y="0"/>
                  <wp:positionH relativeFrom="column">
                    <wp:posOffset>214630</wp:posOffset>
                  </wp:positionH>
                  <wp:positionV relativeFrom="paragraph">
                    <wp:posOffset>0</wp:posOffset>
                  </wp:positionV>
                  <wp:extent cx="467360" cy="349250"/>
                  <wp:effectExtent l="0" t="0" r="8890" b="0"/>
                  <wp:wrapSquare wrapText="bothSides"/>
                  <wp:docPr id="5" name="Picture 5" descr="C:\Users\Owner\AppData\Local\Microsoft\Windows\INetCache\IE\GT9Y60PY\Check_Mark_and_Bo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GT9Y60PY\Check_Mark_and_Box[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7360" cy="34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2113" w:rsidRPr="00964A0A">
              <w:rPr>
                <w:rFonts w:ascii="Verdana" w:hAnsi="Verdana"/>
                <w:b/>
                <w:sz w:val="20"/>
                <w:szCs w:val="20"/>
              </w:rPr>
              <w:t>Be a</w:t>
            </w:r>
            <w:r w:rsidRPr="00964A0A">
              <w:rPr>
                <w:rFonts w:ascii="Verdana" w:hAnsi="Verdana"/>
                <w:b/>
                <w:sz w:val="20"/>
                <w:szCs w:val="20"/>
              </w:rPr>
              <w:t>ssertive and strategically aggressive.</w:t>
            </w:r>
            <w:r w:rsidRPr="00964A0A">
              <w:rPr>
                <w:rFonts w:ascii="Verdana" w:hAnsi="Verdana"/>
                <w:sz w:val="20"/>
                <w:szCs w:val="20"/>
              </w:rPr>
              <w:t xml:space="preserve">  Female leaders need to be encouraged</w:t>
            </w:r>
            <w:r w:rsidRPr="00964A0A">
              <w:rPr>
                <w:rFonts w:ascii="Verdana" w:hAnsi="Verdana" w:cs="Arial"/>
                <w:color w:val="282828"/>
                <w:sz w:val="20"/>
                <w:szCs w:val="20"/>
              </w:rPr>
              <w:t xml:space="preserve"> to state their case – rationally, not emotionally – and put themselves out there.  In the same way, being aggressive is vital for success in business. Not </w:t>
            </w:r>
            <w:r w:rsidR="00C95870">
              <w:rPr>
                <w:rFonts w:ascii="Verdana" w:hAnsi="Verdana" w:cs="Arial"/>
                <w:i/>
                <w:color w:val="282828"/>
                <w:sz w:val="20"/>
                <w:szCs w:val="20"/>
              </w:rPr>
              <w:t>shouting</w:t>
            </w:r>
            <w:r w:rsidR="00562BFF">
              <w:rPr>
                <w:rFonts w:ascii="Verdana" w:hAnsi="Verdana" w:cs="Arial"/>
                <w:i/>
                <w:color w:val="282828"/>
                <w:sz w:val="20"/>
                <w:szCs w:val="20"/>
              </w:rPr>
              <w:t xml:space="preserve">, scary </w:t>
            </w:r>
            <w:r w:rsidRPr="00964A0A">
              <w:rPr>
                <w:rFonts w:ascii="Verdana" w:hAnsi="Verdana" w:cs="Arial"/>
                <w:color w:val="282828"/>
                <w:sz w:val="20"/>
                <w:szCs w:val="20"/>
              </w:rPr>
              <w:t xml:space="preserve">aggressive; </w:t>
            </w:r>
            <w:r w:rsidR="00562BFF">
              <w:rPr>
                <w:rFonts w:ascii="Verdana" w:hAnsi="Verdana" w:cs="Arial"/>
                <w:color w:val="282828"/>
                <w:sz w:val="20"/>
                <w:szCs w:val="20"/>
              </w:rPr>
              <w:t xml:space="preserve">but </w:t>
            </w:r>
            <w:r w:rsidRPr="00964A0A">
              <w:rPr>
                <w:rFonts w:ascii="Verdana" w:hAnsi="Verdana" w:cs="Arial"/>
                <w:color w:val="282828"/>
                <w:sz w:val="20"/>
                <w:szCs w:val="20"/>
              </w:rPr>
              <w:t xml:space="preserve">rather having </w:t>
            </w:r>
            <w:r w:rsidR="00562BFF">
              <w:rPr>
                <w:rFonts w:ascii="Verdana" w:hAnsi="Verdana" w:cs="Arial"/>
                <w:color w:val="282828"/>
                <w:sz w:val="20"/>
                <w:szCs w:val="20"/>
              </w:rPr>
              <w:t>the courage to move projects on</w:t>
            </w:r>
            <w:r w:rsidRPr="00964A0A">
              <w:rPr>
                <w:rFonts w:ascii="Verdana" w:hAnsi="Verdana" w:cs="Arial"/>
                <w:color w:val="282828"/>
                <w:sz w:val="20"/>
                <w:szCs w:val="20"/>
              </w:rPr>
              <w:t xml:space="preserve"> when you find yourself pushing at cl</w:t>
            </w:r>
            <w:r w:rsidR="00562BFF">
              <w:rPr>
                <w:rFonts w:ascii="Verdana" w:hAnsi="Verdana" w:cs="Arial"/>
                <w:color w:val="282828"/>
                <w:sz w:val="20"/>
                <w:szCs w:val="20"/>
              </w:rPr>
              <w:t xml:space="preserve">osed doors. </w:t>
            </w:r>
            <w:r w:rsidRPr="00964A0A">
              <w:rPr>
                <w:rFonts w:ascii="Verdana" w:hAnsi="Verdana" w:cs="Arial"/>
                <w:color w:val="282828"/>
                <w:sz w:val="20"/>
                <w:szCs w:val="20"/>
              </w:rPr>
              <w:t>Mentor the women you man</w:t>
            </w:r>
            <w:r w:rsidR="00B52DFD" w:rsidRPr="00964A0A">
              <w:rPr>
                <w:rFonts w:ascii="Verdana" w:hAnsi="Verdana" w:cs="Arial"/>
                <w:color w:val="282828"/>
                <w:sz w:val="20"/>
                <w:szCs w:val="20"/>
              </w:rPr>
              <w:t>a</w:t>
            </w:r>
            <w:r w:rsidR="00917CD4">
              <w:rPr>
                <w:rFonts w:ascii="Verdana" w:hAnsi="Verdana" w:cs="Arial"/>
                <w:color w:val="282828"/>
                <w:sz w:val="20"/>
                <w:szCs w:val="20"/>
              </w:rPr>
              <w:t xml:space="preserve">ge to remove emotion </w:t>
            </w:r>
            <w:r w:rsidR="00C95870">
              <w:rPr>
                <w:rFonts w:ascii="Verdana" w:hAnsi="Verdana" w:cs="Arial"/>
                <w:color w:val="282828"/>
                <w:sz w:val="20"/>
                <w:szCs w:val="20"/>
              </w:rPr>
              <w:t xml:space="preserve">completely </w:t>
            </w:r>
            <w:r w:rsidRPr="00964A0A">
              <w:rPr>
                <w:rFonts w:ascii="Verdana" w:hAnsi="Verdana" w:cs="Arial"/>
                <w:color w:val="282828"/>
                <w:sz w:val="20"/>
                <w:szCs w:val="20"/>
              </w:rPr>
              <w:t>from the equation</w:t>
            </w:r>
            <w:r w:rsidR="00C95870">
              <w:rPr>
                <w:rFonts w:ascii="Verdana" w:hAnsi="Verdana" w:cs="Arial"/>
                <w:color w:val="282828"/>
                <w:sz w:val="20"/>
                <w:szCs w:val="20"/>
              </w:rPr>
              <w:t xml:space="preserve">, but not to be afraid of being aggressive. </w:t>
            </w:r>
            <w:r w:rsidR="00B52DFD" w:rsidRPr="00964A0A">
              <w:rPr>
                <w:rFonts w:ascii="Verdana" w:hAnsi="Verdana" w:cs="Arial"/>
                <w:color w:val="282828"/>
                <w:sz w:val="20"/>
                <w:szCs w:val="20"/>
              </w:rPr>
              <w:t>It i</w:t>
            </w:r>
            <w:r w:rsidRPr="00964A0A">
              <w:rPr>
                <w:rFonts w:ascii="Verdana" w:hAnsi="Verdana" w:cs="Arial"/>
                <w:color w:val="282828"/>
                <w:sz w:val="20"/>
                <w:szCs w:val="20"/>
              </w:rPr>
              <w:t xml:space="preserve">s ‘constructive’ aggression </w:t>
            </w:r>
            <w:r w:rsidR="00562BFF">
              <w:rPr>
                <w:rFonts w:ascii="Verdana" w:hAnsi="Verdana" w:cs="Arial"/>
                <w:color w:val="282828"/>
                <w:sz w:val="20"/>
                <w:szCs w:val="20"/>
              </w:rPr>
              <w:t xml:space="preserve">that is the way forward, </w:t>
            </w:r>
            <w:r w:rsidRPr="00964A0A">
              <w:rPr>
                <w:rFonts w:ascii="Verdana" w:hAnsi="Verdana" w:cs="Arial"/>
                <w:color w:val="282828"/>
                <w:sz w:val="20"/>
                <w:szCs w:val="20"/>
              </w:rPr>
              <w:t xml:space="preserve">balanced by empathy. </w:t>
            </w:r>
          </w:p>
          <w:p w:rsidR="00B52DFD" w:rsidRPr="00964A0A" w:rsidRDefault="00B52DFD" w:rsidP="00B52DFD">
            <w:pPr>
              <w:pStyle w:val="NormalWeb"/>
              <w:shd w:val="clear" w:color="auto" w:fill="FFFFFF"/>
              <w:tabs>
                <w:tab w:val="left" w:pos="820"/>
              </w:tabs>
              <w:spacing w:before="0" w:beforeAutospacing="0" w:after="0" w:afterAutospacing="0"/>
              <w:ind w:left="342"/>
              <w:jc w:val="both"/>
              <w:textAlignment w:val="baseline"/>
              <w:rPr>
                <w:rFonts w:ascii="Verdana" w:hAnsi="Verdana"/>
                <w:sz w:val="20"/>
                <w:szCs w:val="20"/>
              </w:rPr>
            </w:pPr>
            <w:r w:rsidRPr="00964A0A">
              <w:rPr>
                <w:rFonts w:ascii="Verdana" w:hAnsi="Verdana"/>
                <w:sz w:val="20"/>
                <w:szCs w:val="20"/>
              </w:rPr>
              <w:tab/>
            </w:r>
          </w:p>
          <w:p w:rsidR="00632113" w:rsidRPr="00964A0A" w:rsidRDefault="00B52DFD" w:rsidP="00B52DFD">
            <w:pPr>
              <w:pStyle w:val="NormalWeb"/>
              <w:shd w:val="clear" w:color="auto" w:fill="FFFFFF"/>
              <w:spacing w:before="0" w:beforeAutospacing="0" w:after="0" w:afterAutospacing="0"/>
              <w:ind w:left="342"/>
              <w:jc w:val="both"/>
              <w:textAlignment w:val="baseline"/>
              <w:rPr>
                <w:rFonts w:ascii="Verdana" w:hAnsi="Verdana"/>
                <w:sz w:val="20"/>
                <w:szCs w:val="20"/>
              </w:rPr>
            </w:pPr>
            <w:r w:rsidRPr="00964A0A">
              <w:rPr>
                <w:rFonts w:ascii="Verdana" w:hAnsi="Verdana"/>
                <w:b/>
                <w:noProof/>
                <w:sz w:val="20"/>
                <w:szCs w:val="20"/>
              </w:rPr>
              <w:drawing>
                <wp:anchor distT="0" distB="0" distL="114300" distR="114300" simplePos="0" relativeHeight="251667456" behindDoc="0" locked="0" layoutInCell="1" allowOverlap="1" wp14:anchorId="4087D7A0" wp14:editId="3667DC15">
                  <wp:simplePos x="0" y="0"/>
                  <wp:positionH relativeFrom="column">
                    <wp:posOffset>214630</wp:posOffset>
                  </wp:positionH>
                  <wp:positionV relativeFrom="paragraph">
                    <wp:posOffset>0</wp:posOffset>
                  </wp:positionV>
                  <wp:extent cx="467360" cy="349250"/>
                  <wp:effectExtent l="0" t="0" r="8890" b="0"/>
                  <wp:wrapSquare wrapText="bothSides"/>
                  <wp:docPr id="6" name="Picture 6" descr="C:\Users\Owner\AppData\Local\Microsoft\Windows\INetCache\IE\GT9Y60PY\Check_Mark_and_Bo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GT9Y60PY\Check_Mark_and_Box[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7360" cy="34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2113" w:rsidRPr="00964A0A">
              <w:rPr>
                <w:rFonts w:ascii="Verdana" w:hAnsi="Verdana"/>
                <w:b/>
                <w:sz w:val="20"/>
                <w:szCs w:val="20"/>
              </w:rPr>
              <w:t>Be e</w:t>
            </w:r>
            <w:r w:rsidRPr="00964A0A">
              <w:rPr>
                <w:rFonts w:ascii="Verdana" w:hAnsi="Verdana"/>
                <w:b/>
                <w:sz w:val="20"/>
                <w:szCs w:val="20"/>
              </w:rPr>
              <w:t>mpathetic without allowing sentimentality to throw you off course.</w:t>
            </w:r>
            <w:r w:rsidR="00917CD4">
              <w:rPr>
                <w:rFonts w:ascii="Verdana" w:hAnsi="Verdana"/>
                <w:sz w:val="20"/>
                <w:szCs w:val="20"/>
              </w:rPr>
              <w:t xml:space="preserve"> </w:t>
            </w:r>
            <w:r w:rsidR="00C95870">
              <w:rPr>
                <w:rFonts w:ascii="Verdana" w:hAnsi="Verdana"/>
                <w:sz w:val="20"/>
                <w:szCs w:val="20"/>
              </w:rPr>
              <w:t>A</w:t>
            </w:r>
            <w:r w:rsidRPr="00964A0A">
              <w:rPr>
                <w:rFonts w:ascii="Verdana" w:hAnsi="Verdana"/>
                <w:sz w:val="20"/>
                <w:szCs w:val="20"/>
              </w:rPr>
              <w:t xml:space="preserve">ll too often, female leaders get side-tracked by junior employees that lean on them for emotional support. Encourage the women you manage to listen to their employees but </w:t>
            </w:r>
            <w:r w:rsidRPr="00917CD4">
              <w:rPr>
                <w:rFonts w:ascii="Verdana" w:hAnsi="Verdana"/>
                <w:i/>
                <w:sz w:val="20"/>
                <w:szCs w:val="20"/>
              </w:rPr>
              <w:t>only</w:t>
            </w:r>
            <w:r w:rsidRPr="00964A0A">
              <w:rPr>
                <w:rFonts w:ascii="Verdana" w:hAnsi="Verdana"/>
                <w:sz w:val="20"/>
                <w:szCs w:val="20"/>
              </w:rPr>
              <w:t xml:space="preserve"> to the extent that it relates to the job or workplace.  When it crosses over into areas that are best dealt w</w:t>
            </w:r>
            <w:r w:rsidR="00C95870">
              <w:rPr>
                <w:rFonts w:ascii="Verdana" w:hAnsi="Verdana"/>
                <w:sz w:val="20"/>
                <w:szCs w:val="20"/>
              </w:rPr>
              <w:t xml:space="preserve">ith by friends and family, female managers need to </w:t>
            </w:r>
            <w:r w:rsidRPr="00964A0A">
              <w:rPr>
                <w:rFonts w:ascii="Verdana" w:hAnsi="Verdana"/>
                <w:sz w:val="20"/>
                <w:szCs w:val="20"/>
              </w:rPr>
              <w:t xml:space="preserve">step back and refer their employees in that direction. </w:t>
            </w:r>
            <w:r w:rsidR="00632113" w:rsidRPr="00964A0A">
              <w:rPr>
                <w:rFonts w:ascii="Verdana" w:hAnsi="Verdana"/>
                <w:sz w:val="20"/>
                <w:szCs w:val="20"/>
              </w:rPr>
              <w:t xml:space="preserve"> As senior women, </w:t>
            </w:r>
            <w:r w:rsidR="00632113" w:rsidRPr="00917CD4">
              <w:rPr>
                <w:rFonts w:ascii="Verdana" w:hAnsi="Verdana"/>
                <w:sz w:val="20"/>
                <w:szCs w:val="20"/>
              </w:rPr>
              <w:t>we want to</w:t>
            </w:r>
            <w:r w:rsidR="00632113" w:rsidRPr="00964A0A">
              <w:rPr>
                <w:rFonts w:ascii="Verdana" w:hAnsi="Verdana"/>
                <w:sz w:val="20"/>
                <w:szCs w:val="20"/>
              </w:rPr>
              <w:t xml:space="preserve"> help but when it takes us away from focusing on the</w:t>
            </w:r>
            <w:r w:rsidR="00917CD4">
              <w:rPr>
                <w:rFonts w:ascii="Verdana" w:hAnsi="Verdana"/>
                <w:sz w:val="20"/>
                <w:szCs w:val="20"/>
              </w:rPr>
              <w:t xml:space="preserve"> corporate mission, we hurt</w:t>
            </w:r>
            <w:r w:rsidR="00632113" w:rsidRPr="00964A0A">
              <w:rPr>
                <w:rFonts w:ascii="Verdana" w:hAnsi="Verdana"/>
                <w:sz w:val="20"/>
                <w:szCs w:val="20"/>
              </w:rPr>
              <w:t xml:space="preserve"> ourselves</w:t>
            </w:r>
            <w:r w:rsidR="00917CD4">
              <w:rPr>
                <w:rFonts w:ascii="Verdana" w:hAnsi="Verdana"/>
                <w:sz w:val="20"/>
                <w:szCs w:val="20"/>
              </w:rPr>
              <w:t>, the company</w:t>
            </w:r>
            <w:r w:rsidR="00632113" w:rsidRPr="00964A0A">
              <w:rPr>
                <w:rFonts w:ascii="Verdana" w:hAnsi="Verdana"/>
                <w:sz w:val="20"/>
                <w:szCs w:val="20"/>
              </w:rPr>
              <w:t xml:space="preserve"> and the employee that we are trying to help. </w:t>
            </w:r>
          </w:p>
          <w:p w:rsidR="00632113" w:rsidRPr="00964A0A" w:rsidRDefault="00632113" w:rsidP="00B52DFD">
            <w:pPr>
              <w:pStyle w:val="NormalWeb"/>
              <w:shd w:val="clear" w:color="auto" w:fill="FFFFFF"/>
              <w:spacing w:before="0" w:beforeAutospacing="0" w:after="0" w:afterAutospacing="0"/>
              <w:ind w:left="342"/>
              <w:jc w:val="both"/>
              <w:textAlignment w:val="baseline"/>
              <w:rPr>
                <w:rFonts w:ascii="Verdana" w:hAnsi="Verdana"/>
                <w:sz w:val="20"/>
                <w:szCs w:val="20"/>
              </w:rPr>
            </w:pPr>
          </w:p>
          <w:p w:rsidR="00632113" w:rsidRPr="00964A0A" w:rsidRDefault="00632113" w:rsidP="00632113">
            <w:pPr>
              <w:pStyle w:val="NormalWeb"/>
              <w:shd w:val="clear" w:color="auto" w:fill="FFFFFF"/>
              <w:tabs>
                <w:tab w:val="left" w:pos="820"/>
              </w:tabs>
              <w:spacing w:before="0" w:beforeAutospacing="0" w:after="0" w:afterAutospacing="0"/>
              <w:ind w:left="342"/>
              <w:jc w:val="both"/>
              <w:textAlignment w:val="baseline"/>
              <w:rPr>
                <w:rFonts w:ascii="Verdana" w:hAnsi="Verdana"/>
                <w:sz w:val="20"/>
                <w:szCs w:val="20"/>
              </w:rPr>
            </w:pPr>
            <w:r w:rsidRPr="00964A0A">
              <w:rPr>
                <w:rFonts w:ascii="Verdana" w:hAnsi="Verdana"/>
                <w:sz w:val="20"/>
                <w:szCs w:val="20"/>
              </w:rPr>
              <w:tab/>
            </w:r>
          </w:p>
          <w:p w:rsidR="00E66D8B" w:rsidRDefault="00632113" w:rsidP="00632113">
            <w:pPr>
              <w:pStyle w:val="NormalWeb"/>
              <w:shd w:val="clear" w:color="auto" w:fill="FFFFFF"/>
              <w:spacing w:before="0" w:beforeAutospacing="0" w:after="0" w:afterAutospacing="0"/>
              <w:ind w:left="342"/>
              <w:jc w:val="both"/>
              <w:textAlignment w:val="baseline"/>
              <w:rPr>
                <w:rFonts w:ascii="Verdana" w:hAnsi="Verdana" w:cs="Arial"/>
                <w:color w:val="333333"/>
                <w:sz w:val="20"/>
                <w:szCs w:val="20"/>
                <w:shd w:val="clear" w:color="auto" w:fill="FFFFFF"/>
              </w:rPr>
            </w:pPr>
            <w:r w:rsidRPr="00964A0A">
              <w:rPr>
                <w:rFonts w:ascii="Verdana" w:hAnsi="Verdana"/>
                <w:b/>
                <w:noProof/>
                <w:sz w:val="20"/>
                <w:szCs w:val="20"/>
              </w:rPr>
              <w:drawing>
                <wp:anchor distT="0" distB="0" distL="114300" distR="114300" simplePos="0" relativeHeight="251669504" behindDoc="0" locked="0" layoutInCell="1" allowOverlap="1" wp14:anchorId="4972EBFE" wp14:editId="58D44B5C">
                  <wp:simplePos x="0" y="0"/>
                  <wp:positionH relativeFrom="column">
                    <wp:posOffset>214630</wp:posOffset>
                  </wp:positionH>
                  <wp:positionV relativeFrom="paragraph">
                    <wp:posOffset>0</wp:posOffset>
                  </wp:positionV>
                  <wp:extent cx="467360" cy="349250"/>
                  <wp:effectExtent l="0" t="0" r="8890" b="0"/>
                  <wp:wrapSquare wrapText="bothSides"/>
                  <wp:docPr id="7" name="Picture 7" descr="C:\Users\Owner\AppData\Local\Microsoft\Windows\INetCache\IE\GT9Y60PY\Check_Mark_and_Bo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GT9Y60PY\Check_Mark_and_Box[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7360" cy="34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A0A">
              <w:rPr>
                <w:rFonts w:ascii="Verdana" w:hAnsi="Verdana"/>
                <w:b/>
                <w:sz w:val="20"/>
                <w:szCs w:val="20"/>
              </w:rPr>
              <w:t>Be confident in your ability to overcome challenges.</w:t>
            </w:r>
            <w:r w:rsidRPr="00964A0A">
              <w:rPr>
                <w:rFonts w:ascii="Verdana" w:hAnsi="Verdana"/>
                <w:sz w:val="20"/>
                <w:szCs w:val="20"/>
              </w:rPr>
              <w:t xml:space="preserve">  </w:t>
            </w:r>
            <w:r w:rsidR="00917CD4" w:rsidRPr="00C95870">
              <w:rPr>
                <w:rFonts w:ascii="Verdana" w:hAnsi="Verdana"/>
                <w:i/>
                <w:sz w:val="20"/>
                <w:szCs w:val="20"/>
              </w:rPr>
              <w:t>Do and say more; apologize less.</w:t>
            </w:r>
            <w:r w:rsidR="00917CD4">
              <w:rPr>
                <w:rFonts w:ascii="Verdana" w:hAnsi="Verdana"/>
                <w:sz w:val="20"/>
                <w:szCs w:val="20"/>
              </w:rPr>
              <w:t xml:space="preserve"> </w:t>
            </w:r>
            <w:r w:rsidR="00B978CA" w:rsidRPr="00964A0A">
              <w:rPr>
                <w:rFonts w:ascii="Arial" w:hAnsi="Arial" w:cs="Arial"/>
                <w:color w:val="333333"/>
                <w:sz w:val="20"/>
                <w:szCs w:val="20"/>
                <w:shd w:val="clear" w:color="auto" w:fill="FFFFFF"/>
              </w:rPr>
              <w:t xml:space="preserve">Fear </w:t>
            </w:r>
            <w:r w:rsidR="00C95870">
              <w:rPr>
                <w:rFonts w:ascii="Arial" w:hAnsi="Arial" w:cs="Arial"/>
                <w:color w:val="333333"/>
                <w:sz w:val="20"/>
                <w:szCs w:val="20"/>
                <w:shd w:val="clear" w:color="auto" w:fill="FFFFFF"/>
              </w:rPr>
              <w:t xml:space="preserve">and self-doubt are the </w:t>
            </w:r>
            <w:r w:rsidR="00B978CA" w:rsidRPr="00964A0A">
              <w:rPr>
                <w:rFonts w:ascii="Arial" w:hAnsi="Arial" w:cs="Arial"/>
                <w:color w:val="333333"/>
                <w:sz w:val="20"/>
                <w:szCs w:val="20"/>
                <w:shd w:val="clear" w:color="auto" w:fill="FFFFFF"/>
              </w:rPr>
              <w:t xml:space="preserve">biggest </w:t>
            </w:r>
            <w:r w:rsidR="00B978CA" w:rsidRPr="00964A0A">
              <w:rPr>
                <w:rFonts w:ascii="Verdana" w:hAnsi="Verdana" w:cs="Arial"/>
                <w:color w:val="333333"/>
                <w:sz w:val="20"/>
                <w:szCs w:val="20"/>
                <w:shd w:val="clear" w:color="auto" w:fill="FFFFFF"/>
              </w:rPr>
              <w:t xml:space="preserve">challenges women face in the workplace. </w:t>
            </w:r>
            <w:r w:rsidR="00C95870">
              <w:rPr>
                <w:rFonts w:ascii="Verdana" w:hAnsi="Verdana" w:cs="Arial"/>
                <w:color w:val="333333"/>
                <w:sz w:val="20"/>
                <w:szCs w:val="20"/>
                <w:shd w:val="clear" w:color="auto" w:fill="FFFFFF"/>
              </w:rPr>
              <w:t>The fear of not being taken seriously, can</w:t>
            </w:r>
            <w:r w:rsidR="004B6556" w:rsidRPr="00964A0A">
              <w:rPr>
                <w:rFonts w:ascii="Verdana" w:hAnsi="Verdana" w:cs="Arial"/>
                <w:color w:val="333333"/>
                <w:sz w:val="20"/>
                <w:szCs w:val="20"/>
                <w:shd w:val="clear" w:color="auto" w:fill="FFFFFF"/>
              </w:rPr>
              <w:t xml:space="preserve"> </w:t>
            </w:r>
            <w:r w:rsidR="00B978CA" w:rsidRPr="00964A0A">
              <w:rPr>
                <w:rFonts w:ascii="Verdana" w:hAnsi="Verdana" w:cs="Arial"/>
                <w:color w:val="333333"/>
                <w:sz w:val="20"/>
                <w:szCs w:val="20"/>
                <w:shd w:val="clear" w:color="auto" w:fill="FFFFFF"/>
              </w:rPr>
              <w:t xml:space="preserve">often lead to a lack of confidence. </w:t>
            </w:r>
            <w:r w:rsidR="00C95870">
              <w:rPr>
                <w:rFonts w:ascii="Verdana" w:hAnsi="Verdana" w:cs="Arial"/>
                <w:color w:val="333333"/>
                <w:sz w:val="20"/>
                <w:szCs w:val="20"/>
                <w:shd w:val="clear" w:color="auto" w:fill="FFFFFF"/>
              </w:rPr>
              <w:t xml:space="preserve"> According to </w:t>
            </w:r>
            <w:r w:rsidR="00B978CA" w:rsidRPr="00964A0A">
              <w:rPr>
                <w:rFonts w:ascii="Verdana" w:hAnsi="Verdana" w:cs="Arial"/>
                <w:color w:val="333333"/>
                <w:sz w:val="20"/>
                <w:szCs w:val="20"/>
                <w:shd w:val="clear" w:color="auto" w:fill="FFFFFF"/>
              </w:rPr>
              <w:t xml:space="preserve">Sabrina Parsons, CEO of Palo Alto Software, women </w:t>
            </w:r>
            <w:r w:rsidR="00C95870">
              <w:rPr>
                <w:rFonts w:ascii="Verdana" w:hAnsi="Verdana" w:cs="Arial"/>
                <w:color w:val="333333"/>
                <w:sz w:val="20"/>
                <w:szCs w:val="20"/>
                <w:shd w:val="clear" w:color="auto" w:fill="FFFFFF"/>
              </w:rPr>
              <w:t xml:space="preserve">often </w:t>
            </w:r>
            <w:r w:rsidR="00B978CA" w:rsidRPr="00964A0A">
              <w:rPr>
                <w:rFonts w:ascii="Verdana" w:hAnsi="Verdana" w:cs="Arial"/>
                <w:color w:val="333333"/>
                <w:sz w:val="20"/>
                <w:szCs w:val="20"/>
                <w:shd w:val="clear" w:color="auto" w:fill="FFFFFF"/>
              </w:rPr>
              <w:t>try to compensate for these feelings by over-apologizing</w:t>
            </w:r>
            <w:r w:rsidR="00C95870">
              <w:rPr>
                <w:rFonts w:ascii="Verdana" w:hAnsi="Verdana" w:cs="Arial"/>
                <w:color w:val="333333"/>
                <w:sz w:val="20"/>
                <w:szCs w:val="20"/>
                <w:shd w:val="clear" w:color="auto" w:fill="FFFFFF"/>
              </w:rPr>
              <w:t xml:space="preserve">.  Here at WMI, we call it </w:t>
            </w:r>
            <w:r w:rsidR="004B6556" w:rsidRPr="00964A0A">
              <w:rPr>
                <w:rFonts w:ascii="Verdana" w:hAnsi="Verdana" w:cs="Arial"/>
                <w:color w:val="333333"/>
                <w:sz w:val="20"/>
                <w:szCs w:val="20"/>
                <w:shd w:val="clear" w:color="auto" w:fill="FFFFFF"/>
              </w:rPr>
              <w:t>a “verbal flinch”</w:t>
            </w:r>
            <w:r w:rsidR="002D40F5">
              <w:rPr>
                <w:rFonts w:ascii="Verdana" w:hAnsi="Verdana" w:cs="Arial"/>
                <w:color w:val="333333"/>
                <w:sz w:val="20"/>
                <w:szCs w:val="20"/>
                <w:shd w:val="clear" w:color="auto" w:fill="FFFFFF"/>
              </w:rPr>
              <w:t xml:space="preserve"> or s</w:t>
            </w:r>
            <w:r w:rsidR="004B6556" w:rsidRPr="00964A0A">
              <w:rPr>
                <w:rFonts w:ascii="Verdana" w:hAnsi="Verdana" w:cs="Arial"/>
                <w:color w:val="333333"/>
                <w:sz w:val="20"/>
                <w:szCs w:val="20"/>
                <w:shd w:val="clear" w:color="auto" w:fill="FFFFFF"/>
              </w:rPr>
              <w:t>tarting a sentence with “I’m sorry but ...</w:t>
            </w:r>
            <w:proofErr w:type="gramStart"/>
            <w:r w:rsidR="004B6556" w:rsidRPr="00964A0A">
              <w:rPr>
                <w:rFonts w:ascii="Verdana" w:hAnsi="Verdana" w:cs="Arial"/>
                <w:color w:val="333333"/>
                <w:sz w:val="20"/>
                <w:szCs w:val="20"/>
                <w:shd w:val="clear" w:color="auto" w:fill="FFFFFF"/>
              </w:rPr>
              <w:t>”.</w:t>
            </w:r>
            <w:proofErr w:type="gramEnd"/>
            <w:r w:rsidR="004B6556" w:rsidRPr="00964A0A">
              <w:rPr>
                <w:rFonts w:ascii="Verdana" w:hAnsi="Verdana" w:cs="Arial"/>
                <w:color w:val="333333"/>
                <w:sz w:val="20"/>
                <w:szCs w:val="20"/>
                <w:shd w:val="clear" w:color="auto" w:fill="FFFFFF"/>
              </w:rPr>
              <w:t xml:space="preserve"> </w:t>
            </w:r>
            <w:r w:rsidR="00B978CA" w:rsidRPr="00964A0A">
              <w:rPr>
                <w:rFonts w:ascii="Verdana" w:hAnsi="Verdana" w:cs="Arial"/>
                <w:color w:val="333333"/>
                <w:sz w:val="20"/>
                <w:szCs w:val="20"/>
                <w:shd w:val="clear" w:color="auto" w:fill="FFFFFF"/>
              </w:rPr>
              <w:t>Women shouldn't feel the need to apologize for who they are and the skills they bring to the table</w:t>
            </w:r>
            <w:r w:rsidR="004B6556" w:rsidRPr="00964A0A">
              <w:rPr>
                <w:rFonts w:ascii="Verdana" w:hAnsi="Verdana" w:cs="Arial"/>
                <w:color w:val="333333"/>
                <w:sz w:val="20"/>
                <w:szCs w:val="20"/>
                <w:shd w:val="clear" w:color="auto" w:fill="FFFFFF"/>
              </w:rPr>
              <w:t xml:space="preserve">.  </w:t>
            </w:r>
            <w:r w:rsidR="00C95870">
              <w:rPr>
                <w:rFonts w:ascii="Verdana" w:hAnsi="Verdana" w:cs="Arial"/>
                <w:color w:val="333333"/>
                <w:sz w:val="20"/>
                <w:szCs w:val="20"/>
                <w:shd w:val="clear" w:color="auto" w:fill="FFFFFF"/>
              </w:rPr>
              <w:t xml:space="preserve">As </w:t>
            </w:r>
            <w:r w:rsidR="004B6556" w:rsidRPr="00964A0A">
              <w:rPr>
                <w:rFonts w:ascii="Verdana" w:hAnsi="Verdana" w:cs="Arial"/>
                <w:color w:val="333333"/>
                <w:sz w:val="20"/>
                <w:szCs w:val="20"/>
                <w:shd w:val="clear" w:color="auto" w:fill="FFFFFF"/>
              </w:rPr>
              <w:t>Parsons says</w:t>
            </w:r>
            <w:r w:rsidR="00B978CA" w:rsidRPr="00964A0A">
              <w:rPr>
                <w:rFonts w:ascii="Verdana" w:hAnsi="Verdana" w:cs="Arial"/>
                <w:color w:val="333333"/>
                <w:sz w:val="20"/>
                <w:szCs w:val="20"/>
                <w:shd w:val="clear" w:color="auto" w:fill="FFFFFF"/>
              </w:rPr>
              <w:t xml:space="preserve">. "We need to come together and demand that we are given the flexibility to excel in our </w:t>
            </w:r>
            <w:r w:rsidR="00B978CA" w:rsidRPr="00964A0A">
              <w:rPr>
                <w:rFonts w:ascii="Verdana" w:hAnsi="Verdana" w:cs="Arial"/>
                <w:color w:val="333333"/>
                <w:sz w:val="20"/>
                <w:szCs w:val="20"/>
                <w:shd w:val="clear" w:color="auto" w:fill="FFFFFF"/>
              </w:rPr>
              <w:lastRenderedPageBreak/>
              <w:t xml:space="preserve">jobs. Confidence — and embracing being women, rather than apologizing for being women — is what will help women rise to the next level and climb the corporate ladder." </w:t>
            </w:r>
            <w:r w:rsidR="004B6556" w:rsidRPr="00964A0A">
              <w:rPr>
                <w:rFonts w:ascii="Verdana" w:hAnsi="Verdana" w:cs="Arial"/>
                <w:color w:val="333333"/>
                <w:sz w:val="20"/>
                <w:szCs w:val="20"/>
                <w:shd w:val="clear" w:color="auto" w:fill="FFFFFF"/>
              </w:rPr>
              <w:t>Let the women that you manage know that s</w:t>
            </w:r>
            <w:r w:rsidR="00B978CA" w:rsidRPr="00964A0A">
              <w:rPr>
                <w:rFonts w:ascii="Verdana" w:hAnsi="Verdana" w:cs="Arial"/>
                <w:color w:val="333333"/>
                <w:sz w:val="20"/>
                <w:szCs w:val="20"/>
                <w:shd w:val="clear" w:color="auto" w:fill="FFFFFF"/>
              </w:rPr>
              <w:t xml:space="preserve">hattering your career inhibitions </w:t>
            </w:r>
            <w:r w:rsidR="004B6556" w:rsidRPr="00964A0A">
              <w:rPr>
                <w:rFonts w:ascii="Verdana" w:hAnsi="Verdana" w:cs="Arial"/>
                <w:color w:val="333333"/>
                <w:sz w:val="20"/>
                <w:szCs w:val="20"/>
                <w:shd w:val="clear" w:color="auto" w:fill="FFFFFF"/>
              </w:rPr>
              <w:t xml:space="preserve">is encouraged and it </w:t>
            </w:r>
            <w:r w:rsidR="00B978CA" w:rsidRPr="00964A0A">
              <w:rPr>
                <w:rFonts w:ascii="Verdana" w:hAnsi="Verdana" w:cs="Arial"/>
                <w:color w:val="333333"/>
                <w:sz w:val="20"/>
                <w:szCs w:val="20"/>
                <w:shd w:val="clear" w:color="auto" w:fill="FFFFFF"/>
              </w:rPr>
              <w:t>starts with the ri</w:t>
            </w:r>
            <w:r w:rsidR="004B6556" w:rsidRPr="00964A0A">
              <w:rPr>
                <w:rFonts w:ascii="Verdana" w:hAnsi="Verdana" w:cs="Arial"/>
                <w:color w:val="333333"/>
                <w:sz w:val="20"/>
                <w:szCs w:val="20"/>
                <w:shd w:val="clear" w:color="auto" w:fill="FFFFFF"/>
              </w:rPr>
              <w:t xml:space="preserve">ght attitude. </w:t>
            </w:r>
            <w:r w:rsidR="00562BFF">
              <w:rPr>
                <w:rFonts w:ascii="Verdana" w:hAnsi="Verdana" w:cs="Arial"/>
                <w:color w:val="333333"/>
                <w:sz w:val="20"/>
                <w:szCs w:val="20"/>
                <w:shd w:val="clear" w:color="auto" w:fill="FFFFFF"/>
              </w:rPr>
              <w:t>From wardrobe to</w:t>
            </w:r>
            <w:r w:rsidR="00B978CA" w:rsidRPr="00964A0A">
              <w:rPr>
                <w:rFonts w:ascii="Verdana" w:hAnsi="Verdana" w:cs="Arial"/>
                <w:color w:val="333333"/>
                <w:sz w:val="20"/>
                <w:szCs w:val="20"/>
                <w:shd w:val="clear" w:color="auto" w:fill="FFFFFF"/>
              </w:rPr>
              <w:t xml:space="preserve"> attitude, </w:t>
            </w:r>
            <w:r w:rsidR="00562BFF">
              <w:rPr>
                <w:rFonts w:ascii="Verdana" w:hAnsi="Verdana" w:cs="Arial"/>
                <w:color w:val="333333"/>
                <w:sz w:val="20"/>
                <w:szCs w:val="20"/>
                <w:shd w:val="clear" w:color="auto" w:fill="FFFFFF"/>
              </w:rPr>
              <w:t xml:space="preserve">they should </w:t>
            </w:r>
            <w:r w:rsidR="00B978CA" w:rsidRPr="00964A0A">
              <w:rPr>
                <w:rFonts w:ascii="Verdana" w:hAnsi="Verdana" w:cs="Arial"/>
                <w:color w:val="333333"/>
                <w:sz w:val="20"/>
                <w:szCs w:val="20"/>
                <w:shd w:val="clear" w:color="auto" w:fill="FFFFFF"/>
              </w:rPr>
              <w:t>exude confidence</w:t>
            </w:r>
            <w:r w:rsidR="004B6556" w:rsidRPr="00964A0A">
              <w:rPr>
                <w:rFonts w:ascii="Verdana" w:hAnsi="Verdana" w:cs="Arial"/>
                <w:color w:val="333333"/>
                <w:sz w:val="20"/>
                <w:szCs w:val="20"/>
                <w:shd w:val="clear" w:color="auto" w:fill="FFFFFF"/>
              </w:rPr>
              <w:t>!</w:t>
            </w:r>
          </w:p>
          <w:p w:rsidR="00E66D8B" w:rsidRPr="00964A0A" w:rsidRDefault="00E66D8B" w:rsidP="00917CD4">
            <w:pPr>
              <w:pStyle w:val="NormalWeb"/>
              <w:shd w:val="clear" w:color="auto" w:fill="FFFFFF"/>
              <w:tabs>
                <w:tab w:val="left" w:pos="820"/>
              </w:tabs>
              <w:spacing w:before="0" w:beforeAutospacing="0" w:after="0" w:afterAutospacing="0"/>
              <w:jc w:val="both"/>
              <w:textAlignment w:val="baseline"/>
              <w:rPr>
                <w:rFonts w:ascii="Verdana" w:hAnsi="Verdana"/>
                <w:sz w:val="20"/>
                <w:szCs w:val="20"/>
              </w:rPr>
            </w:pPr>
          </w:p>
          <w:p w:rsidR="00E66D8B" w:rsidRPr="008B4201" w:rsidRDefault="00E66D8B" w:rsidP="00E66D8B">
            <w:pPr>
              <w:pStyle w:val="NormalWeb"/>
              <w:shd w:val="clear" w:color="auto" w:fill="FFFFFF"/>
              <w:spacing w:before="0" w:beforeAutospacing="0" w:after="0" w:afterAutospacing="0"/>
              <w:ind w:left="342"/>
              <w:jc w:val="both"/>
              <w:textAlignment w:val="baseline"/>
              <w:rPr>
                <w:rFonts w:ascii="Verdana" w:hAnsi="Verdana"/>
                <w:sz w:val="20"/>
                <w:szCs w:val="20"/>
              </w:rPr>
            </w:pPr>
            <w:r w:rsidRPr="00964A0A">
              <w:rPr>
                <w:rFonts w:ascii="Verdana" w:hAnsi="Verdana"/>
                <w:b/>
                <w:noProof/>
                <w:sz w:val="20"/>
                <w:szCs w:val="20"/>
              </w:rPr>
              <w:drawing>
                <wp:anchor distT="0" distB="0" distL="114300" distR="114300" simplePos="0" relativeHeight="251671552" behindDoc="0" locked="0" layoutInCell="1" allowOverlap="1" wp14:anchorId="635BEB53" wp14:editId="585FC65D">
                  <wp:simplePos x="0" y="0"/>
                  <wp:positionH relativeFrom="column">
                    <wp:posOffset>214630</wp:posOffset>
                  </wp:positionH>
                  <wp:positionV relativeFrom="paragraph">
                    <wp:posOffset>0</wp:posOffset>
                  </wp:positionV>
                  <wp:extent cx="467360" cy="349250"/>
                  <wp:effectExtent l="0" t="0" r="8890" b="0"/>
                  <wp:wrapSquare wrapText="bothSides"/>
                  <wp:docPr id="8" name="Picture 8" descr="C:\Users\Owner\AppData\Local\Microsoft\Windows\INetCache\IE\GT9Y60PY\Check_Mark_and_Bo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GT9Y60PY\Check_Mark_and_Box[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7360" cy="34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A0A">
              <w:rPr>
                <w:rFonts w:ascii="Verdana" w:hAnsi="Verdana"/>
                <w:b/>
                <w:sz w:val="20"/>
                <w:szCs w:val="20"/>
              </w:rPr>
              <w:t xml:space="preserve">Be </w:t>
            </w:r>
            <w:r>
              <w:rPr>
                <w:rFonts w:ascii="Verdana" w:hAnsi="Verdana"/>
                <w:b/>
                <w:sz w:val="20"/>
                <w:szCs w:val="20"/>
              </w:rPr>
              <w:t>conscious of your image.  Address the PIE issue</w:t>
            </w:r>
            <w:r w:rsidRPr="00964A0A">
              <w:rPr>
                <w:rFonts w:ascii="Verdana" w:hAnsi="Verdana"/>
                <w:b/>
                <w:sz w:val="20"/>
                <w:szCs w:val="20"/>
              </w:rPr>
              <w:t>.</w:t>
            </w:r>
            <w:r w:rsidRPr="00964A0A">
              <w:rPr>
                <w:rFonts w:ascii="Verdana" w:hAnsi="Verdana"/>
                <w:sz w:val="20"/>
                <w:szCs w:val="20"/>
              </w:rPr>
              <w:t xml:space="preserve"> </w:t>
            </w:r>
            <w:r>
              <w:rPr>
                <w:rFonts w:ascii="Verdana" w:hAnsi="Verdana"/>
                <w:sz w:val="20"/>
                <w:szCs w:val="20"/>
              </w:rPr>
              <w:t xml:space="preserve"> “PIE” stands for Performance, Image and Exposure; the three critical elements of a success in rising up the corporate ladder. P</w:t>
            </w:r>
            <w:r w:rsidRPr="008B4201">
              <w:rPr>
                <w:rFonts w:ascii="Verdana" w:hAnsi="Verdana"/>
                <w:sz w:val="20"/>
                <w:szCs w:val="20"/>
              </w:rPr>
              <w:t>e</w:t>
            </w:r>
            <w:r w:rsidR="009C707A">
              <w:rPr>
                <w:rFonts w:ascii="Verdana" w:hAnsi="Verdana"/>
                <w:sz w:val="20"/>
                <w:szCs w:val="20"/>
              </w:rPr>
              <w:t>rformance only constitutes roughly</w:t>
            </w:r>
            <w:r w:rsidR="00C95870">
              <w:rPr>
                <w:rFonts w:ascii="Verdana" w:hAnsi="Verdana"/>
                <w:sz w:val="20"/>
                <w:szCs w:val="20"/>
              </w:rPr>
              <w:t xml:space="preserve"> 2</w:t>
            </w:r>
            <w:r w:rsidRPr="008B4201">
              <w:rPr>
                <w:rFonts w:ascii="Verdana" w:hAnsi="Verdana"/>
                <w:sz w:val="20"/>
                <w:szCs w:val="20"/>
              </w:rPr>
              <w:t>0</w:t>
            </w:r>
            <w:r>
              <w:rPr>
                <w:rFonts w:ascii="Verdana" w:hAnsi="Verdana"/>
                <w:sz w:val="20"/>
                <w:szCs w:val="20"/>
              </w:rPr>
              <w:t>%</w:t>
            </w:r>
            <w:r w:rsidRPr="008B4201">
              <w:rPr>
                <w:rFonts w:ascii="Verdana" w:hAnsi="Verdana"/>
                <w:sz w:val="20"/>
                <w:szCs w:val="20"/>
              </w:rPr>
              <w:t xml:space="preserve"> of what will boost your success in the workplace. Image — the way you present yourself to others as a professional — is 30</w:t>
            </w:r>
            <w:r>
              <w:rPr>
                <w:rFonts w:ascii="Verdana" w:hAnsi="Verdana"/>
                <w:sz w:val="20"/>
                <w:szCs w:val="20"/>
              </w:rPr>
              <w:t>%</w:t>
            </w:r>
            <w:r w:rsidRPr="008B4201">
              <w:rPr>
                <w:rFonts w:ascii="Verdana" w:hAnsi="Verdana"/>
                <w:sz w:val="20"/>
                <w:szCs w:val="20"/>
              </w:rPr>
              <w:t xml:space="preserve"> and exposure to the rig</w:t>
            </w:r>
            <w:r w:rsidR="00C95870">
              <w:rPr>
                <w:rFonts w:ascii="Verdana" w:hAnsi="Verdana"/>
                <w:sz w:val="20"/>
                <w:szCs w:val="20"/>
              </w:rPr>
              <w:t>ht people and opportunities is 5</w:t>
            </w:r>
            <w:r w:rsidRPr="008B4201">
              <w:rPr>
                <w:rFonts w:ascii="Verdana" w:hAnsi="Verdana"/>
                <w:sz w:val="20"/>
                <w:szCs w:val="20"/>
              </w:rPr>
              <w:t>0</w:t>
            </w:r>
            <w:r>
              <w:rPr>
                <w:rFonts w:ascii="Verdana" w:hAnsi="Verdana"/>
                <w:sz w:val="20"/>
                <w:szCs w:val="20"/>
              </w:rPr>
              <w:t xml:space="preserve">%. </w:t>
            </w:r>
            <w:r w:rsidRPr="008B4201">
              <w:rPr>
                <w:rFonts w:ascii="Verdana" w:hAnsi="Verdana"/>
                <w:sz w:val="20"/>
                <w:szCs w:val="20"/>
              </w:rPr>
              <w:t>Conversations happen behind closed doors about high-performance employees</w:t>
            </w:r>
            <w:r>
              <w:rPr>
                <w:rFonts w:ascii="Verdana" w:hAnsi="Verdana"/>
                <w:sz w:val="20"/>
                <w:szCs w:val="20"/>
              </w:rPr>
              <w:t>.  Y</w:t>
            </w:r>
            <w:r w:rsidRPr="008B4201">
              <w:rPr>
                <w:rFonts w:ascii="Verdana" w:hAnsi="Verdana"/>
                <w:sz w:val="20"/>
                <w:szCs w:val="20"/>
              </w:rPr>
              <w:t>ou need to know something about those power players, and they need to know about you</w:t>
            </w:r>
            <w:r>
              <w:rPr>
                <w:rFonts w:ascii="Verdana" w:hAnsi="Verdana"/>
                <w:sz w:val="20"/>
                <w:szCs w:val="20"/>
              </w:rPr>
              <w:t xml:space="preserve"> and the women you manage</w:t>
            </w:r>
            <w:r w:rsidR="009C707A">
              <w:rPr>
                <w:rFonts w:ascii="Verdana" w:hAnsi="Verdana"/>
                <w:sz w:val="20"/>
                <w:szCs w:val="20"/>
              </w:rPr>
              <w:t>. Successful senior women need to</w:t>
            </w:r>
            <w:r>
              <w:rPr>
                <w:rFonts w:ascii="Verdana" w:hAnsi="Verdana"/>
                <w:sz w:val="20"/>
                <w:szCs w:val="20"/>
              </w:rPr>
              <w:t xml:space="preserve"> actively work on their</w:t>
            </w:r>
            <w:r w:rsidRPr="008B4201">
              <w:rPr>
                <w:rFonts w:ascii="Verdana" w:hAnsi="Verdana"/>
                <w:sz w:val="20"/>
                <w:szCs w:val="20"/>
              </w:rPr>
              <w:t xml:space="preserve"> image</w:t>
            </w:r>
            <w:r>
              <w:rPr>
                <w:rFonts w:ascii="Verdana" w:hAnsi="Verdana"/>
                <w:sz w:val="20"/>
                <w:szCs w:val="20"/>
              </w:rPr>
              <w:t xml:space="preserve">.  </w:t>
            </w:r>
            <w:r w:rsidR="009C707A">
              <w:rPr>
                <w:rFonts w:ascii="Verdana" w:hAnsi="Verdana"/>
                <w:sz w:val="20"/>
                <w:szCs w:val="20"/>
              </w:rPr>
              <w:t>Through active sponsorship, m</w:t>
            </w:r>
            <w:r>
              <w:rPr>
                <w:rFonts w:ascii="Verdana" w:hAnsi="Verdana"/>
                <w:sz w:val="20"/>
                <w:szCs w:val="20"/>
              </w:rPr>
              <w:t xml:space="preserve">ake sure they </w:t>
            </w:r>
            <w:r w:rsidRPr="008B4201">
              <w:rPr>
                <w:rFonts w:ascii="Verdana" w:hAnsi="Verdana"/>
                <w:sz w:val="20"/>
                <w:szCs w:val="20"/>
              </w:rPr>
              <w:t>get exposure to people who have positional and political power in the organization</w:t>
            </w:r>
            <w:r w:rsidR="009C707A">
              <w:rPr>
                <w:rFonts w:ascii="Verdana" w:hAnsi="Verdana"/>
                <w:sz w:val="20"/>
                <w:szCs w:val="20"/>
              </w:rPr>
              <w:t xml:space="preserve"> to advance their careers</w:t>
            </w:r>
            <w:r w:rsidRPr="008B4201">
              <w:rPr>
                <w:rFonts w:ascii="Verdana" w:hAnsi="Verdana"/>
                <w:sz w:val="20"/>
                <w:szCs w:val="20"/>
              </w:rPr>
              <w:t xml:space="preserve">. </w:t>
            </w:r>
            <w:r>
              <w:rPr>
                <w:rFonts w:ascii="Verdana" w:hAnsi="Verdana"/>
                <w:sz w:val="20"/>
                <w:szCs w:val="20"/>
              </w:rPr>
              <w:t xml:space="preserve">Excellent performance alone is not enough to get ahead. </w:t>
            </w:r>
          </w:p>
          <w:p w:rsidR="00490EDE" w:rsidRPr="00964A0A" w:rsidRDefault="00490EDE" w:rsidP="00C81C2D">
            <w:pPr>
              <w:pStyle w:val="NormalWeb"/>
              <w:shd w:val="clear" w:color="auto" w:fill="FFFFFF"/>
              <w:spacing w:before="0" w:beforeAutospacing="0" w:after="0" w:afterAutospacing="0"/>
              <w:textAlignment w:val="baseline"/>
              <w:rPr>
                <w:rFonts w:ascii="Verdana" w:hAnsi="Verdana"/>
                <w:sz w:val="20"/>
                <w:szCs w:val="20"/>
              </w:rPr>
            </w:pPr>
          </w:p>
          <w:p w:rsidR="00B77EEC" w:rsidRDefault="00B77EEC" w:rsidP="00B77EEC">
            <w:pPr>
              <w:pStyle w:val="Heading2"/>
              <w:rPr>
                <w:sz w:val="32"/>
                <w:szCs w:val="32"/>
              </w:rPr>
            </w:pPr>
            <w:r>
              <w:rPr>
                <w:sz w:val="32"/>
                <w:szCs w:val="32"/>
              </w:rPr>
              <w:t xml:space="preserve">Female Finance </w:t>
            </w:r>
            <w:r w:rsidR="00FC4655">
              <w:rPr>
                <w:sz w:val="32"/>
                <w:szCs w:val="32"/>
              </w:rPr>
              <w:t>Directors Crack the Glass Ceiling</w:t>
            </w:r>
          </w:p>
          <w:p w:rsidR="00F8408F" w:rsidRDefault="00F8408F" w:rsidP="00F8408F">
            <w:pPr>
              <w:pStyle w:val="TableofContentsEntry"/>
              <w:numPr>
                <w:ilvl w:val="0"/>
                <w:numId w:val="0"/>
              </w:numPr>
            </w:pPr>
          </w:p>
          <w:p w:rsidR="00B77EEC" w:rsidRPr="00964A0A" w:rsidRDefault="00B77EEC" w:rsidP="00B77EEC">
            <w:pPr>
              <w:pStyle w:val="NormalWeb"/>
              <w:shd w:val="clear" w:color="auto" w:fill="FFFFFF"/>
              <w:spacing w:before="0" w:beforeAutospacing="0" w:after="0" w:afterAutospacing="0"/>
              <w:ind w:left="342"/>
              <w:jc w:val="both"/>
              <w:textAlignment w:val="baseline"/>
              <w:rPr>
                <w:rFonts w:ascii="Verdana" w:hAnsi="Verdana"/>
                <w:sz w:val="20"/>
                <w:szCs w:val="20"/>
              </w:rPr>
            </w:pPr>
            <w:r w:rsidRPr="00964A0A">
              <w:rPr>
                <w:rFonts w:ascii="Verdana" w:hAnsi="Verdana"/>
                <w:sz w:val="20"/>
                <w:szCs w:val="20"/>
              </w:rPr>
              <w:t xml:space="preserve">Women </w:t>
            </w:r>
            <w:r w:rsidR="009C707A">
              <w:rPr>
                <w:rFonts w:ascii="Verdana" w:hAnsi="Verdana"/>
                <w:sz w:val="20"/>
                <w:szCs w:val="20"/>
              </w:rPr>
              <w:t xml:space="preserve">in the United Kingdom </w:t>
            </w:r>
            <w:r w:rsidRPr="00964A0A">
              <w:rPr>
                <w:rFonts w:ascii="Verdana" w:hAnsi="Verdana"/>
                <w:sz w:val="20"/>
                <w:szCs w:val="20"/>
              </w:rPr>
              <w:t xml:space="preserve">are breaking the glass ceiling </w:t>
            </w:r>
            <w:r w:rsidR="00964A0A">
              <w:rPr>
                <w:rFonts w:ascii="Verdana" w:hAnsi="Verdana"/>
                <w:sz w:val="20"/>
                <w:szCs w:val="20"/>
              </w:rPr>
              <w:t xml:space="preserve">in </w:t>
            </w:r>
            <w:r w:rsidR="00FC4655">
              <w:rPr>
                <w:rFonts w:ascii="Verdana" w:hAnsi="Verdana"/>
                <w:sz w:val="20"/>
                <w:szCs w:val="20"/>
              </w:rPr>
              <w:t>Chief Financial Officer (“</w:t>
            </w:r>
            <w:r w:rsidR="00964A0A">
              <w:rPr>
                <w:rFonts w:ascii="Verdana" w:hAnsi="Verdana"/>
                <w:sz w:val="20"/>
                <w:szCs w:val="20"/>
              </w:rPr>
              <w:t>CFO</w:t>
            </w:r>
            <w:r w:rsidR="00FC4655">
              <w:rPr>
                <w:rFonts w:ascii="Verdana" w:hAnsi="Verdana"/>
                <w:sz w:val="20"/>
                <w:szCs w:val="20"/>
              </w:rPr>
              <w:t>”)</w:t>
            </w:r>
            <w:r w:rsidR="00964A0A">
              <w:rPr>
                <w:rFonts w:ascii="Verdana" w:hAnsi="Verdana"/>
                <w:sz w:val="20"/>
                <w:szCs w:val="20"/>
              </w:rPr>
              <w:t xml:space="preserve"> roles </w:t>
            </w:r>
            <w:r w:rsidRPr="00964A0A">
              <w:rPr>
                <w:rFonts w:ascii="Verdana" w:hAnsi="Verdana"/>
                <w:sz w:val="20"/>
                <w:szCs w:val="20"/>
              </w:rPr>
              <w:t xml:space="preserve">at a much faster rate than in North America.  Some great appointments need a mention. </w:t>
            </w:r>
          </w:p>
          <w:p w:rsidR="00B77EEC" w:rsidRPr="00964A0A" w:rsidRDefault="00B77EEC" w:rsidP="00B77EEC">
            <w:pPr>
              <w:pStyle w:val="NormalWeb"/>
              <w:numPr>
                <w:ilvl w:val="0"/>
                <w:numId w:val="21"/>
              </w:numPr>
              <w:shd w:val="clear" w:color="auto" w:fill="FFFFFF"/>
              <w:spacing w:before="0" w:beforeAutospacing="0" w:after="0" w:afterAutospacing="0"/>
              <w:jc w:val="both"/>
              <w:textAlignment w:val="baseline"/>
              <w:rPr>
                <w:rFonts w:ascii="Verdana" w:hAnsi="Verdana"/>
                <w:sz w:val="20"/>
                <w:szCs w:val="20"/>
              </w:rPr>
            </w:pPr>
            <w:r w:rsidRPr="00C95870">
              <w:rPr>
                <w:rFonts w:ascii="Verdana" w:hAnsi="Verdana"/>
                <w:b/>
                <w:sz w:val="20"/>
                <w:szCs w:val="20"/>
              </w:rPr>
              <w:t xml:space="preserve">Jessica </w:t>
            </w:r>
            <w:proofErr w:type="spellStart"/>
            <w:r w:rsidRPr="00C95870">
              <w:rPr>
                <w:rFonts w:ascii="Verdana" w:hAnsi="Verdana"/>
                <w:b/>
                <w:sz w:val="20"/>
                <w:szCs w:val="20"/>
              </w:rPr>
              <w:t>Uhl</w:t>
            </w:r>
            <w:proofErr w:type="spellEnd"/>
            <w:r w:rsidRPr="00964A0A">
              <w:rPr>
                <w:rFonts w:ascii="Verdana" w:hAnsi="Verdana"/>
                <w:sz w:val="20"/>
                <w:szCs w:val="20"/>
              </w:rPr>
              <w:t xml:space="preserve"> – Appointed the new CFO at Royal Dutch Shell</w:t>
            </w:r>
            <w:r w:rsidR="00C95870">
              <w:rPr>
                <w:rFonts w:ascii="Verdana" w:hAnsi="Verdana"/>
                <w:sz w:val="20"/>
                <w:szCs w:val="20"/>
              </w:rPr>
              <w:t xml:space="preserve">.  </w:t>
            </w:r>
            <w:proofErr w:type="spellStart"/>
            <w:r w:rsidR="00C95870" w:rsidRPr="00964A0A">
              <w:rPr>
                <w:rFonts w:ascii="Verdana" w:hAnsi="Verdana"/>
                <w:sz w:val="20"/>
                <w:szCs w:val="20"/>
              </w:rPr>
              <w:t>Ms</w:t>
            </w:r>
            <w:proofErr w:type="spellEnd"/>
            <w:r w:rsidR="00C95870" w:rsidRPr="00964A0A">
              <w:rPr>
                <w:rFonts w:ascii="Verdana" w:hAnsi="Verdana"/>
                <w:sz w:val="20"/>
                <w:szCs w:val="20"/>
              </w:rPr>
              <w:t xml:space="preserve"> </w:t>
            </w:r>
            <w:proofErr w:type="spellStart"/>
            <w:r w:rsidR="00C95870" w:rsidRPr="00964A0A">
              <w:rPr>
                <w:rFonts w:ascii="Verdana" w:hAnsi="Verdana"/>
                <w:sz w:val="20"/>
                <w:szCs w:val="20"/>
              </w:rPr>
              <w:t>Uhl</w:t>
            </w:r>
            <w:proofErr w:type="spellEnd"/>
            <w:r w:rsidR="00C95870" w:rsidRPr="00964A0A">
              <w:rPr>
                <w:rFonts w:ascii="Verdana" w:hAnsi="Verdana"/>
                <w:sz w:val="20"/>
                <w:szCs w:val="20"/>
              </w:rPr>
              <w:t>, whose career includes stints at Citibank and Enron, will oversee the finances at an energy giant battling record debt after its £35b</w:t>
            </w:r>
            <w:r w:rsidR="00C95870">
              <w:rPr>
                <w:rFonts w:ascii="Verdana" w:hAnsi="Verdana"/>
                <w:sz w:val="20"/>
                <w:szCs w:val="20"/>
              </w:rPr>
              <w:t>n acquisition of BG Group</w:t>
            </w:r>
            <w:r w:rsidR="00C95870" w:rsidRPr="00964A0A">
              <w:rPr>
                <w:rFonts w:ascii="Verdana" w:hAnsi="Verdana"/>
                <w:sz w:val="20"/>
                <w:szCs w:val="20"/>
              </w:rPr>
              <w:t xml:space="preserve">. </w:t>
            </w:r>
            <w:r w:rsidR="00C95870">
              <w:rPr>
                <w:rFonts w:ascii="Verdana" w:hAnsi="Verdana"/>
                <w:sz w:val="20"/>
                <w:szCs w:val="20"/>
              </w:rPr>
              <w:t xml:space="preserve"> With </w:t>
            </w:r>
            <w:r w:rsidR="00C95870" w:rsidRPr="00964A0A">
              <w:rPr>
                <w:rFonts w:ascii="Verdana" w:hAnsi="Verdana"/>
                <w:sz w:val="20"/>
                <w:szCs w:val="20"/>
              </w:rPr>
              <w:t xml:space="preserve">one of the </w:t>
            </w:r>
            <w:r w:rsidR="00C95870">
              <w:rPr>
                <w:rFonts w:ascii="Verdana" w:hAnsi="Verdana"/>
                <w:sz w:val="20"/>
                <w:szCs w:val="20"/>
              </w:rPr>
              <w:t xml:space="preserve">hardest </w:t>
            </w:r>
            <w:r w:rsidR="00C95870" w:rsidRPr="00964A0A">
              <w:rPr>
                <w:rFonts w:ascii="Verdana" w:hAnsi="Verdana"/>
                <w:sz w:val="20"/>
                <w:szCs w:val="20"/>
              </w:rPr>
              <w:t xml:space="preserve">finance jobs among FTSE 100 companies </w:t>
            </w:r>
            <w:r w:rsidR="00C95870">
              <w:rPr>
                <w:rFonts w:ascii="Verdana" w:hAnsi="Verdana"/>
                <w:sz w:val="20"/>
                <w:szCs w:val="20"/>
              </w:rPr>
              <w:t xml:space="preserve">now being held </w:t>
            </w:r>
            <w:r w:rsidR="00C95870" w:rsidRPr="00964A0A">
              <w:rPr>
                <w:rFonts w:ascii="Verdana" w:hAnsi="Verdana"/>
                <w:sz w:val="20"/>
                <w:szCs w:val="20"/>
              </w:rPr>
              <w:t xml:space="preserve">a woman </w:t>
            </w:r>
            <w:r w:rsidR="00C95870">
              <w:rPr>
                <w:rFonts w:ascii="Verdana" w:hAnsi="Verdana"/>
                <w:sz w:val="20"/>
                <w:szCs w:val="20"/>
              </w:rPr>
              <w:t xml:space="preserve">shows a </w:t>
            </w:r>
            <w:r w:rsidR="00C95870" w:rsidRPr="00964A0A">
              <w:rPr>
                <w:rFonts w:ascii="Verdana" w:hAnsi="Verdana"/>
                <w:sz w:val="20"/>
                <w:szCs w:val="20"/>
              </w:rPr>
              <w:t>gradual</w:t>
            </w:r>
            <w:r w:rsidR="00C95870">
              <w:rPr>
                <w:rFonts w:ascii="Verdana" w:hAnsi="Verdana"/>
                <w:sz w:val="20"/>
                <w:szCs w:val="20"/>
              </w:rPr>
              <w:t>,</w:t>
            </w:r>
            <w:r w:rsidR="00C95870" w:rsidRPr="00964A0A">
              <w:rPr>
                <w:rFonts w:ascii="Verdana" w:hAnsi="Verdana"/>
                <w:sz w:val="20"/>
                <w:szCs w:val="20"/>
              </w:rPr>
              <w:t xml:space="preserve"> but notable</w:t>
            </w:r>
            <w:r w:rsidR="00C95870">
              <w:rPr>
                <w:rFonts w:ascii="Verdana" w:hAnsi="Verdana"/>
                <w:sz w:val="20"/>
                <w:szCs w:val="20"/>
              </w:rPr>
              <w:t>,</w:t>
            </w:r>
            <w:r w:rsidR="00C95870" w:rsidRPr="00964A0A">
              <w:rPr>
                <w:rFonts w:ascii="Verdana" w:hAnsi="Verdana"/>
                <w:sz w:val="20"/>
                <w:szCs w:val="20"/>
              </w:rPr>
              <w:t xml:space="preserve"> increase in gender diversity at CFO level in the </w:t>
            </w:r>
            <w:r w:rsidR="00C95870" w:rsidRPr="00FC4655">
              <w:rPr>
                <w:rFonts w:ascii="Verdana" w:hAnsi="Verdana"/>
                <w:sz w:val="20"/>
                <w:szCs w:val="20"/>
              </w:rPr>
              <w:t>UK</w:t>
            </w:r>
            <w:r w:rsidR="00C95870">
              <w:rPr>
                <w:rFonts w:ascii="Verdana" w:hAnsi="Verdana"/>
                <w:sz w:val="20"/>
                <w:szCs w:val="20"/>
              </w:rPr>
              <w:t>.</w:t>
            </w:r>
          </w:p>
          <w:p w:rsidR="00B77EEC" w:rsidRPr="00964A0A" w:rsidRDefault="009C707A" w:rsidP="00B77EEC">
            <w:pPr>
              <w:pStyle w:val="NormalWeb"/>
              <w:numPr>
                <w:ilvl w:val="0"/>
                <w:numId w:val="21"/>
              </w:numPr>
              <w:shd w:val="clear" w:color="auto" w:fill="FFFFFF"/>
              <w:spacing w:before="0" w:beforeAutospacing="0" w:after="0" w:afterAutospacing="0"/>
              <w:jc w:val="both"/>
              <w:textAlignment w:val="baseline"/>
              <w:rPr>
                <w:rFonts w:ascii="Verdana" w:hAnsi="Verdana"/>
                <w:sz w:val="20"/>
                <w:szCs w:val="20"/>
              </w:rPr>
            </w:pPr>
            <w:r w:rsidRPr="00C95870">
              <w:rPr>
                <w:rFonts w:ascii="Verdana" w:hAnsi="Verdana"/>
                <w:b/>
                <w:sz w:val="20"/>
                <w:szCs w:val="20"/>
              </w:rPr>
              <w:t xml:space="preserve">Kathryn </w:t>
            </w:r>
            <w:proofErr w:type="spellStart"/>
            <w:r w:rsidRPr="00C95870">
              <w:rPr>
                <w:rFonts w:ascii="Verdana" w:hAnsi="Verdana"/>
                <w:b/>
                <w:sz w:val="20"/>
                <w:szCs w:val="20"/>
              </w:rPr>
              <w:t>Mikells</w:t>
            </w:r>
            <w:proofErr w:type="spellEnd"/>
            <w:r>
              <w:rPr>
                <w:rFonts w:ascii="Verdana" w:hAnsi="Verdana"/>
                <w:sz w:val="20"/>
                <w:szCs w:val="20"/>
              </w:rPr>
              <w:t xml:space="preserve"> – Appointed as the </w:t>
            </w:r>
            <w:r w:rsidR="00B77EEC" w:rsidRPr="00964A0A">
              <w:rPr>
                <w:rFonts w:ascii="Verdana" w:hAnsi="Verdana"/>
                <w:sz w:val="20"/>
                <w:szCs w:val="20"/>
              </w:rPr>
              <w:t>CFO of multi-national drinks company Diageo in November last year</w:t>
            </w:r>
          </w:p>
          <w:p w:rsidR="00490EDE" w:rsidRDefault="00490EDE" w:rsidP="00562BFF">
            <w:pPr>
              <w:jc w:val="both"/>
              <w:rPr>
                <w:rFonts w:ascii="Verdana" w:hAnsi="Verdana"/>
                <w:sz w:val="20"/>
                <w:szCs w:val="20"/>
              </w:rPr>
            </w:pPr>
          </w:p>
          <w:p w:rsidR="00B77EEC" w:rsidRPr="00562BFF" w:rsidRDefault="00FF40E5" w:rsidP="00562BFF">
            <w:pPr>
              <w:ind w:left="342"/>
              <w:jc w:val="both"/>
              <w:rPr>
                <w:rFonts w:ascii="Verdana" w:hAnsi="Verdana"/>
                <w:sz w:val="20"/>
                <w:szCs w:val="20"/>
              </w:rPr>
            </w:pPr>
            <w:r w:rsidRPr="001D2CAC">
              <w:rPr>
                <w:rFonts w:ascii="Verdana" w:hAnsi="Verdana"/>
                <w:sz w:val="20"/>
                <w:szCs w:val="20"/>
              </w:rPr>
              <w:t>CFO</w:t>
            </w:r>
            <w:r w:rsidR="00490EDE">
              <w:rPr>
                <w:rFonts w:ascii="Verdana" w:hAnsi="Verdana"/>
                <w:sz w:val="20"/>
                <w:szCs w:val="20"/>
              </w:rPr>
              <w:t xml:space="preserve"> role</w:t>
            </w:r>
            <w:r w:rsidRPr="001D2CAC">
              <w:rPr>
                <w:rFonts w:ascii="Verdana" w:hAnsi="Verdana"/>
                <w:sz w:val="20"/>
                <w:szCs w:val="20"/>
              </w:rPr>
              <w:t xml:space="preserve">s </w:t>
            </w:r>
            <w:r w:rsidR="00927C88">
              <w:rPr>
                <w:rFonts w:ascii="Verdana" w:hAnsi="Verdana"/>
                <w:sz w:val="20"/>
                <w:szCs w:val="20"/>
              </w:rPr>
              <w:t xml:space="preserve">with a strong </w:t>
            </w:r>
            <w:r w:rsidRPr="001D2CAC">
              <w:rPr>
                <w:rFonts w:ascii="Verdana" w:hAnsi="Verdana"/>
                <w:sz w:val="20"/>
                <w:szCs w:val="20"/>
              </w:rPr>
              <w:t>background in accounting</w:t>
            </w:r>
            <w:r w:rsidR="00927C88">
              <w:rPr>
                <w:rFonts w:ascii="Verdana" w:hAnsi="Verdana"/>
                <w:sz w:val="20"/>
                <w:szCs w:val="20"/>
              </w:rPr>
              <w:t xml:space="preserve"> </w:t>
            </w:r>
            <w:r w:rsidR="009F5803">
              <w:rPr>
                <w:rFonts w:ascii="Verdana" w:hAnsi="Verdana"/>
                <w:sz w:val="20"/>
                <w:szCs w:val="20"/>
              </w:rPr>
              <w:t>allow</w:t>
            </w:r>
            <w:r w:rsidRPr="001D2CAC">
              <w:rPr>
                <w:rFonts w:ascii="Verdana" w:hAnsi="Verdana"/>
                <w:sz w:val="20"/>
                <w:szCs w:val="20"/>
              </w:rPr>
              <w:t xml:space="preserve"> women to prove their competence objectively and gain credibility in a world where the stereotype is that “men</w:t>
            </w:r>
            <w:r w:rsidR="00927C88">
              <w:rPr>
                <w:rFonts w:ascii="Verdana" w:hAnsi="Verdana"/>
                <w:sz w:val="20"/>
                <w:szCs w:val="20"/>
              </w:rPr>
              <w:t xml:space="preserve"> know numbers and women don’t”. </w:t>
            </w:r>
            <w:r w:rsidR="00990A06">
              <w:rPr>
                <w:rFonts w:ascii="Verdana" w:hAnsi="Verdana"/>
                <w:sz w:val="20"/>
                <w:szCs w:val="20"/>
              </w:rPr>
              <w:t>I</w:t>
            </w:r>
            <w:r w:rsidRPr="001D2CAC">
              <w:rPr>
                <w:rFonts w:ascii="Verdana" w:hAnsi="Verdana"/>
                <w:sz w:val="20"/>
                <w:szCs w:val="20"/>
              </w:rPr>
              <w:t>t gives women a rite of passage to be considered for the</w:t>
            </w:r>
            <w:r w:rsidR="009F5803">
              <w:rPr>
                <w:rFonts w:ascii="Verdana" w:hAnsi="Verdana"/>
                <w:sz w:val="20"/>
                <w:szCs w:val="20"/>
              </w:rPr>
              <w:t xml:space="preserve"> board.</w:t>
            </w:r>
            <w:r w:rsidRPr="001D2CAC">
              <w:rPr>
                <w:rFonts w:ascii="Verdana" w:hAnsi="Verdana"/>
                <w:sz w:val="20"/>
                <w:szCs w:val="20"/>
              </w:rPr>
              <w:t xml:space="preserve"> Many of today’s female corporate leaders have risen to the boardroom via less analytical fields such as marketing or HR, while their male counterparts tend to follow the more traditional route of financ</w:t>
            </w:r>
            <w:r>
              <w:rPr>
                <w:rFonts w:ascii="Verdana" w:hAnsi="Verdana"/>
                <w:sz w:val="20"/>
                <w:szCs w:val="20"/>
              </w:rPr>
              <w:t xml:space="preserve">e, according to Fiona </w:t>
            </w:r>
            <w:proofErr w:type="spellStart"/>
            <w:r>
              <w:rPr>
                <w:rFonts w:ascii="Verdana" w:hAnsi="Verdana"/>
                <w:sz w:val="20"/>
                <w:szCs w:val="20"/>
              </w:rPr>
              <w:t>Hathorn</w:t>
            </w:r>
            <w:proofErr w:type="spellEnd"/>
            <w:r>
              <w:rPr>
                <w:rFonts w:ascii="Verdana" w:hAnsi="Verdana"/>
                <w:sz w:val="20"/>
                <w:szCs w:val="20"/>
              </w:rPr>
              <w:t>, Managing D</w:t>
            </w:r>
            <w:r w:rsidRPr="001D2CAC">
              <w:rPr>
                <w:rFonts w:ascii="Verdana" w:hAnsi="Verdana"/>
                <w:sz w:val="20"/>
                <w:szCs w:val="20"/>
              </w:rPr>
              <w:t xml:space="preserve">irector of </w:t>
            </w:r>
            <w:r w:rsidRPr="009F5803">
              <w:rPr>
                <w:rFonts w:ascii="Verdana" w:hAnsi="Verdana"/>
                <w:i/>
                <w:sz w:val="20"/>
                <w:szCs w:val="20"/>
              </w:rPr>
              <w:t>Women on Boards UK</w:t>
            </w:r>
            <w:r w:rsidRPr="001D2CAC">
              <w:rPr>
                <w:rFonts w:ascii="Verdana" w:hAnsi="Verdana"/>
                <w:sz w:val="20"/>
                <w:szCs w:val="20"/>
              </w:rPr>
              <w:t xml:space="preserve">.  </w:t>
            </w:r>
            <w:r w:rsidR="00562BFF">
              <w:rPr>
                <w:rFonts w:ascii="Verdana" w:hAnsi="Verdana"/>
                <w:sz w:val="20"/>
                <w:szCs w:val="20"/>
              </w:rPr>
              <w:t xml:space="preserve">A </w:t>
            </w:r>
            <w:r w:rsidRPr="001D2CAC">
              <w:rPr>
                <w:rFonts w:ascii="Verdana" w:hAnsi="Verdana"/>
                <w:sz w:val="20"/>
                <w:szCs w:val="20"/>
              </w:rPr>
              <w:t xml:space="preserve">degree in accounting can help break the glass ceiling faster than some other areas of study. </w:t>
            </w:r>
          </w:p>
          <w:p w:rsidR="00F8408F" w:rsidRPr="00F8408F" w:rsidRDefault="00F8408F" w:rsidP="00F8408F">
            <w:pPr>
              <w:pStyle w:val="Heading2"/>
              <w:rPr>
                <w:sz w:val="32"/>
                <w:szCs w:val="32"/>
              </w:rPr>
            </w:pPr>
            <w:r w:rsidRPr="00F8408F">
              <w:rPr>
                <w:sz w:val="32"/>
                <w:szCs w:val="32"/>
              </w:rPr>
              <w:t xml:space="preserve">Building your </w:t>
            </w:r>
            <w:r w:rsidR="00EC4F23">
              <w:rPr>
                <w:sz w:val="32"/>
                <w:szCs w:val="32"/>
              </w:rPr>
              <w:t>Business Case – Close the Gender Pay Gap</w:t>
            </w:r>
          </w:p>
          <w:p w:rsidR="00BA75C4" w:rsidRPr="00740E68" w:rsidRDefault="00BA75C4" w:rsidP="00BA75C4">
            <w:pPr>
              <w:pStyle w:val="NormalWeb"/>
              <w:shd w:val="clear" w:color="auto" w:fill="FFFFFF"/>
              <w:spacing w:before="0" w:beforeAutospacing="0" w:after="0" w:afterAutospacing="0"/>
              <w:textAlignment w:val="baseline"/>
              <w:rPr>
                <w:rFonts w:ascii="Verdana" w:hAnsi="Verdana" w:cs="Arial"/>
                <w:color w:val="000000"/>
                <w:sz w:val="20"/>
                <w:szCs w:val="20"/>
              </w:rPr>
            </w:pPr>
          </w:p>
          <w:p w:rsidR="00C95870" w:rsidRDefault="00F00F20" w:rsidP="00EC4F23">
            <w:pPr>
              <w:pStyle w:val="NormalWeb"/>
              <w:shd w:val="clear" w:color="auto" w:fill="FFFFFF"/>
              <w:spacing w:before="0" w:beforeAutospacing="0" w:after="0" w:afterAutospacing="0"/>
              <w:ind w:left="342"/>
              <w:jc w:val="both"/>
              <w:textAlignment w:val="baseline"/>
              <w:rPr>
                <w:rFonts w:ascii="Verdana" w:hAnsi="Verdana"/>
                <w:sz w:val="20"/>
                <w:szCs w:val="20"/>
              </w:rPr>
            </w:pPr>
            <w:r>
              <w:rPr>
                <w:rFonts w:ascii="Verdana" w:hAnsi="Verdana"/>
                <w:sz w:val="20"/>
                <w:szCs w:val="20"/>
              </w:rPr>
              <w:t xml:space="preserve">When trying to make social change it is critical to have the data and not just the rhetoric.  In this section, we arm you with the data that you </w:t>
            </w:r>
            <w:r>
              <w:rPr>
                <w:rFonts w:ascii="Verdana" w:hAnsi="Verdana"/>
                <w:sz w:val="20"/>
                <w:szCs w:val="20"/>
              </w:rPr>
              <w:lastRenderedPageBreak/>
              <w:t xml:space="preserve">need to help close the gender pay gap. </w:t>
            </w:r>
            <w:r w:rsidR="00C95870">
              <w:rPr>
                <w:rFonts w:ascii="Verdana" w:hAnsi="Verdana"/>
                <w:sz w:val="20"/>
                <w:szCs w:val="20"/>
              </w:rPr>
              <w:t xml:space="preserve">  </w:t>
            </w:r>
            <w:r w:rsidR="00EC4F23">
              <w:rPr>
                <w:rFonts w:ascii="Verdana" w:hAnsi="Verdana"/>
                <w:sz w:val="20"/>
                <w:szCs w:val="20"/>
              </w:rPr>
              <w:t>Could 2017 be the “Year of the Woman” around the world?  Will the pay gap finally close? (</w:t>
            </w:r>
            <w:r w:rsidR="00EC4F23">
              <w:rPr>
                <w:rFonts w:ascii="Verdana" w:hAnsi="Verdana"/>
                <w:i/>
                <w:sz w:val="20"/>
                <w:szCs w:val="20"/>
              </w:rPr>
              <w:t>Business Life</w:t>
            </w:r>
            <w:r w:rsidR="00490EDE">
              <w:rPr>
                <w:rFonts w:ascii="Verdana" w:hAnsi="Verdana"/>
                <w:i/>
                <w:sz w:val="20"/>
                <w:szCs w:val="20"/>
              </w:rPr>
              <w:t>, September 2016</w:t>
            </w:r>
            <w:r w:rsidR="00EC4F23">
              <w:rPr>
                <w:rFonts w:ascii="Verdana" w:hAnsi="Verdana"/>
                <w:i/>
                <w:sz w:val="20"/>
                <w:szCs w:val="20"/>
              </w:rPr>
              <w:t>)</w:t>
            </w:r>
            <w:r w:rsidR="00EC4F23">
              <w:rPr>
                <w:rFonts w:ascii="Verdana" w:hAnsi="Verdana"/>
                <w:sz w:val="20"/>
                <w:szCs w:val="20"/>
              </w:rPr>
              <w:t xml:space="preserve">. </w:t>
            </w:r>
          </w:p>
          <w:p w:rsidR="00C95870" w:rsidRDefault="00C95870" w:rsidP="00EC4F23">
            <w:pPr>
              <w:pStyle w:val="NormalWeb"/>
              <w:shd w:val="clear" w:color="auto" w:fill="FFFFFF"/>
              <w:spacing w:before="0" w:beforeAutospacing="0" w:after="0" w:afterAutospacing="0"/>
              <w:ind w:left="342"/>
              <w:jc w:val="both"/>
              <w:textAlignment w:val="baseline"/>
              <w:rPr>
                <w:rFonts w:ascii="Verdana" w:hAnsi="Verdana"/>
                <w:sz w:val="20"/>
                <w:szCs w:val="20"/>
              </w:rPr>
            </w:pPr>
          </w:p>
          <w:p w:rsidR="00BE261C" w:rsidRDefault="00BE261C" w:rsidP="00EC4F23">
            <w:pPr>
              <w:pStyle w:val="NormalWeb"/>
              <w:shd w:val="clear" w:color="auto" w:fill="FFFFFF"/>
              <w:spacing w:before="0" w:beforeAutospacing="0" w:after="0" w:afterAutospacing="0"/>
              <w:ind w:left="342"/>
              <w:jc w:val="both"/>
              <w:textAlignment w:val="baseline"/>
              <w:rPr>
                <w:rFonts w:ascii="Verdana" w:hAnsi="Verdana"/>
                <w:sz w:val="20"/>
                <w:szCs w:val="20"/>
              </w:rPr>
            </w:pPr>
            <w:r>
              <w:rPr>
                <w:rFonts w:ascii="Verdana" w:hAnsi="Verdana"/>
                <w:sz w:val="20"/>
                <w:szCs w:val="20"/>
              </w:rPr>
              <w:t>It will; but n</w:t>
            </w:r>
            <w:r w:rsidR="00490EDE">
              <w:rPr>
                <w:rFonts w:ascii="Verdana" w:hAnsi="Verdana"/>
                <w:sz w:val="20"/>
                <w:szCs w:val="20"/>
              </w:rPr>
              <w:t>o</w:t>
            </w:r>
            <w:r>
              <w:rPr>
                <w:rFonts w:ascii="Verdana" w:hAnsi="Verdana"/>
                <w:sz w:val="20"/>
                <w:szCs w:val="20"/>
              </w:rPr>
              <w:t xml:space="preserve">t any time soon.  </w:t>
            </w:r>
            <w:r w:rsidR="00490EDE">
              <w:rPr>
                <w:rFonts w:ascii="Verdana" w:hAnsi="Verdana"/>
                <w:sz w:val="20"/>
                <w:szCs w:val="20"/>
              </w:rPr>
              <w:t xml:space="preserve">Moreover, </w:t>
            </w:r>
            <w:r>
              <w:rPr>
                <w:rFonts w:ascii="Verdana" w:hAnsi="Verdana"/>
                <w:sz w:val="20"/>
                <w:szCs w:val="20"/>
              </w:rPr>
              <w:t>it is not the same in all parts of the world.  In the UK</w:t>
            </w:r>
            <w:r w:rsidR="0005057A">
              <w:rPr>
                <w:rFonts w:ascii="Verdana" w:hAnsi="Verdana"/>
                <w:sz w:val="20"/>
                <w:szCs w:val="20"/>
              </w:rPr>
              <w:t>, although the government passed the Equal Pay Act in 1970, today men in Britain still earn £300,000 more than women over their working lives. Equal Pay Day, the day in the year after which women are effectively working for free, fell on November 10</w:t>
            </w:r>
            <w:r w:rsidR="0005057A" w:rsidRPr="0005057A">
              <w:rPr>
                <w:rFonts w:ascii="Verdana" w:hAnsi="Verdana"/>
                <w:sz w:val="20"/>
                <w:szCs w:val="20"/>
                <w:vertAlign w:val="superscript"/>
              </w:rPr>
              <w:t>th</w:t>
            </w:r>
            <w:r w:rsidR="0005057A">
              <w:rPr>
                <w:rFonts w:ascii="Verdana" w:hAnsi="Verdana"/>
                <w:sz w:val="20"/>
                <w:szCs w:val="20"/>
              </w:rPr>
              <w:t xml:space="preserve"> in 2016; a mere one day later than 2015.   According to the World Economic Forum</w:t>
            </w:r>
            <w:r w:rsidR="00FF2816">
              <w:rPr>
                <w:rFonts w:ascii="Verdana" w:hAnsi="Verdana"/>
                <w:sz w:val="20"/>
                <w:szCs w:val="20"/>
              </w:rPr>
              <w:t xml:space="preserve">, the worldwide gender pay gap may be closed by 2059 in the United States and by roughly 2041 in the UK.  </w:t>
            </w:r>
          </w:p>
          <w:p w:rsidR="00632BD7" w:rsidRPr="00EC4F23" w:rsidRDefault="00632BD7" w:rsidP="00EC4F23">
            <w:pPr>
              <w:pStyle w:val="NormalWeb"/>
              <w:shd w:val="clear" w:color="auto" w:fill="FFFFFF"/>
              <w:spacing w:before="0" w:beforeAutospacing="0" w:after="0" w:afterAutospacing="0"/>
              <w:ind w:left="342"/>
              <w:jc w:val="both"/>
              <w:textAlignment w:val="baseline"/>
              <w:rPr>
                <w:rFonts w:ascii="Verdana" w:hAnsi="Verdana"/>
                <w:sz w:val="20"/>
                <w:szCs w:val="20"/>
              </w:rPr>
            </w:pPr>
          </w:p>
          <w:p w:rsidR="00BA75C4" w:rsidRDefault="00BA75C4" w:rsidP="00BA75C4">
            <w:pPr>
              <w:pStyle w:val="NormalWeb"/>
              <w:shd w:val="clear" w:color="auto" w:fill="FFFFFF"/>
              <w:spacing w:before="0" w:beforeAutospacing="0" w:after="0" w:afterAutospacing="0"/>
              <w:ind w:left="342"/>
              <w:jc w:val="both"/>
              <w:textAlignment w:val="baseline"/>
              <w:rPr>
                <w:rFonts w:ascii="Verdana" w:hAnsi="Verdana"/>
                <w:sz w:val="20"/>
                <w:szCs w:val="20"/>
              </w:rPr>
            </w:pPr>
            <w:r w:rsidRPr="00740E68">
              <w:rPr>
                <w:rFonts w:ascii="Verdana" w:hAnsi="Verdana"/>
                <w:sz w:val="20"/>
                <w:szCs w:val="20"/>
              </w:rPr>
              <w:t xml:space="preserve">In 59 out of 65 OECD countries (or 90.7%) </w:t>
            </w:r>
            <w:proofErr w:type="gramStart"/>
            <w:r w:rsidRPr="00740E68">
              <w:rPr>
                <w:rFonts w:ascii="Verdana" w:hAnsi="Verdana"/>
                <w:sz w:val="20"/>
                <w:szCs w:val="20"/>
              </w:rPr>
              <w:t>girls</w:t>
            </w:r>
            <w:proofErr w:type="gramEnd"/>
            <w:r w:rsidRPr="00740E68">
              <w:rPr>
                <w:rFonts w:ascii="Verdana" w:hAnsi="Verdana"/>
                <w:sz w:val="20"/>
                <w:szCs w:val="20"/>
              </w:rPr>
              <w:t xml:space="preserve"> outperformed boys on reading, math and science tests</w:t>
            </w:r>
            <w:r w:rsidR="009C141E">
              <w:rPr>
                <w:rFonts w:ascii="Verdana" w:hAnsi="Verdana"/>
                <w:sz w:val="20"/>
                <w:szCs w:val="20"/>
              </w:rPr>
              <w:t xml:space="preserve"> and </w:t>
            </w:r>
            <w:r w:rsidRPr="00740E68">
              <w:rPr>
                <w:rFonts w:ascii="Verdana" w:hAnsi="Verdana"/>
                <w:sz w:val="20"/>
                <w:szCs w:val="20"/>
              </w:rPr>
              <w:t xml:space="preserve">41% of millennial women have a university or college education compared to 33% of men in those same countries. </w:t>
            </w:r>
            <w:r w:rsidR="00FF2816">
              <w:rPr>
                <w:rFonts w:ascii="Verdana" w:hAnsi="Verdana"/>
                <w:sz w:val="20"/>
                <w:szCs w:val="20"/>
              </w:rPr>
              <w:t xml:space="preserve">Women in the US, </w:t>
            </w:r>
            <w:r w:rsidRPr="00740E68">
              <w:rPr>
                <w:rFonts w:ascii="Verdana" w:hAnsi="Verdana"/>
                <w:sz w:val="20"/>
                <w:szCs w:val="20"/>
              </w:rPr>
              <w:t>earn 56.7%</w:t>
            </w:r>
            <w:r w:rsidR="009C141E">
              <w:rPr>
                <w:rFonts w:ascii="Verdana" w:hAnsi="Verdana"/>
                <w:sz w:val="20"/>
                <w:szCs w:val="20"/>
              </w:rPr>
              <w:t xml:space="preserve"> of bachelor degrees, almost 60</w:t>
            </w:r>
            <w:r w:rsidRPr="00740E68">
              <w:rPr>
                <w:rFonts w:ascii="Verdana" w:hAnsi="Verdana"/>
                <w:sz w:val="20"/>
                <w:szCs w:val="20"/>
              </w:rPr>
              <w:t xml:space="preserve">% of </w:t>
            </w:r>
            <w:proofErr w:type="gramStart"/>
            <w:r w:rsidRPr="00740E68">
              <w:rPr>
                <w:rFonts w:ascii="Verdana" w:hAnsi="Verdana"/>
                <w:sz w:val="20"/>
                <w:szCs w:val="20"/>
              </w:rPr>
              <w:t>masters</w:t>
            </w:r>
            <w:proofErr w:type="gramEnd"/>
            <w:r w:rsidRPr="00740E68">
              <w:rPr>
                <w:rFonts w:ascii="Verdana" w:hAnsi="Verdana"/>
                <w:sz w:val="20"/>
                <w:szCs w:val="20"/>
              </w:rPr>
              <w:t xml:space="preserve"> degrees and over 50% of the doct</w:t>
            </w:r>
            <w:r w:rsidR="009C141E">
              <w:rPr>
                <w:rFonts w:ascii="Verdana" w:hAnsi="Verdana"/>
                <w:sz w:val="20"/>
                <w:szCs w:val="20"/>
              </w:rPr>
              <w:t xml:space="preserve">orates.  In the </w:t>
            </w:r>
            <w:r w:rsidRPr="00740E68">
              <w:rPr>
                <w:rFonts w:ascii="Verdana" w:hAnsi="Verdana"/>
                <w:sz w:val="20"/>
                <w:szCs w:val="20"/>
              </w:rPr>
              <w:t>UK — 50.5% of working women (25-29) have a post-secondary education (40.2% of men).</w:t>
            </w:r>
            <w:r w:rsidR="00FF2816">
              <w:rPr>
                <w:rFonts w:ascii="Verdana" w:hAnsi="Verdana"/>
                <w:sz w:val="20"/>
                <w:szCs w:val="20"/>
              </w:rPr>
              <w:t xml:space="preserve">  </w:t>
            </w:r>
            <w:r w:rsidRPr="00740E68">
              <w:rPr>
                <w:rFonts w:ascii="Verdana" w:hAnsi="Verdana"/>
                <w:sz w:val="20"/>
                <w:szCs w:val="20"/>
              </w:rPr>
              <w:t xml:space="preserve">Despite the above evidence, in certain sectors like financial services, and the legal and accounting firms that serve that sector, while over 66% of new recruits are women (likely as a result of the good numbers coming out of universities), only 14% of those recruited survive to make it to the senior executive committees.  Source: </w:t>
            </w:r>
            <w:r w:rsidRPr="00740E68">
              <w:rPr>
                <w:rFonts w:ascii="Verdana" w:hAnsi="Verdana"/>
                <w:i/>
                <w:sz w:val="20"/>
                <w:szCs w:val="20"/>
              </w:rPr>
              <w:t>The Daily Telegraph, UK, Thursday July 28, 2016</w:t>
            </w:r>
            <w:r w:rsidR="00632BD7">
              <w:rPr>
                <w:rFonts w:ascii="Verdana" w:hAnsi="Verdana"/>
                <w:sz w:val="20"/>
                <w:szCs w:val="20"/>
              </w:rPr>
              <w:t>.</w:t>
            </w:r>
          </w:p>
          <w:p w:rsidR="00632BD7" w:rsidRDefault="00632BD7" w:rsidP="00BA75C4">
            <w:pPr>
              <w:pStyle w:val="NormalWeb"/>
              <w:shd w:val="clear" w:color="auto" w:fill="FFFFFF"/>
              <w:spacing w:before="0" w:beforeAutospacing="0" w:after="0" w:afterAutospacing="0"/>
              <w:ind w:left="342"/>
              <w:jc w:val="both"/>
              <w:textAlignment w:val="baseline"/>
              <w:rPr>
                <w:rFonts w:ascii="Verdana" w:hAnsi="Verdana"/>
                <w:sz w:val="20"/>
                <w:szCs w:val="20"/>
              </w:rPr>
            </w:pPr>
          </w:p>
          <w:p w:rsidR="00F96A6B" w:rsidRDefault="00632BD7" w:rsidP="00355648">
            <w:pPr>
              <w:pStyle w:val="NormalWeb"/>
              <w:shd w:val="clear" w:color="auto" w:fill="FFFFFF"/>
              <w:spacing w:before="0" w:beforeAutospacing="0" w:after="0" w:afterAutospacing="0"/>
              <w:ind w:left="342"/>
              <w:jc w:val="both"/>
              <w:textAlignment w:val="baseline"/>
              <w:rPr>
                <w:rFonts w:ascii="Verdana" w:hAnsi="Verdana"/>
                <w:color w:val="3B3B3B"/>
                <w:sz w:val="20"/>
                <w:szCs w:val="20"/>
                <w:shd w:val="clear" w:color="auto" w:fill="FFFFFF"/>
              </w:rPr>
            </w:pPr>
            <w:r>
              <w:rPr>
                <w:rFonts w:ascii="Verdana" w:hAnsi="Verdana"/>
                <w:sz w:val="20"/>
                <w:szCs w:val="20"/>
              </w:rPr>
              <w:t>Clearly pressure should be brought to bear on employers to publish their pay gaps and their process for resolution.</w:t>
            </w:r>
            <w:r w:rsidR="00ED169A">
              <w:rPr>
                <w:rFonts w:ascii="Verdana" w:hAnsi="Verdana"/>
                <w:sz w:val="20"/>
                <w:szCs w:val="20"/>
              </w:rPr>
              <w:t xml:space="preserve"> Now that wage data is digitized, it is far harder to hide disparities.  The other push is coming from regulators.  Securities regulators require publishing compensation of senior corporate executives which also helps</w:t>
            </w:r>
            <w:r w:rsidR="00355648">
              <w:rPr>
                <w:rFonts w:ascii="Verdana" w:hAnsi="Verdana"/>
                <w:sz w:val="20"/>
                <w:szCs w:val="20"/>
              </w:rPr>
              <w:t xml:space="preserve"> flush out disparities, and soon companies with over 250 employees will be required (in the UK at least) to publish their gender pay gap.  This level of scrutiny can be expected to help the gap to close sooner that the above estimates.  </w:t>
            </w:r>
            <w:r w:rsidR="00F96A6B">
              <w:rPr>
                <w:rFonts w:ascii="Verdana" w:hAnsi="Verdana"/>
                <w:color w:val="3B3B3B"/>
                <w:sz w:val="20"/>
                <w:szCs w:val="20"/>
                <w:shd w:val="clear" w:color="auto" w:fill="FFFFFF"/>
              </w:rPr>
              <w:t xml:space="preserve">We will be watching this issue evolve. </w:t>
            </w:r>
          </w:p>
          <w:p w:rsidR="00355648" w:rsidRPr="00954C56" w:rsidRDefault="0006402F" w:rsidP="00355648">
            <w:pPr>
              <w:pStyle w:val="Heading2"/>
              <w:rPr>
                <w:sz w:val="32"/>
                <w:szCs w:val="32"/>
              </w:rPr>
            </w:pPr>
            <w:r>
              <w:rPr>
                <w:sz w:val="32"/>
                <w:szCs w:val="32"/>
              </w:rPr>
              <w:t xml:space="preserve">Super-Charge Your Career Part III: </w:t>
            </w:r>
            <w:r w:rsidR="00485E64">
              <w:rPr>
                <w:sz w:val="32"/>
                <w:szCs w:val="32"/>
              </w:rPr>
              <w:t>Get that International Job</w:t>
            </w:r>
            <w:r w:rsidR="00355648">
              <w:rPr>
                <w:sz w:val="32"/>
                <w:szCs w:val="32"/>
              </w:rPr>
              <w:t xml:space="preserve"> </w:t>
            </w:r>
            <w:proofErr w:type="gramStart"/>
            <w:r w:rsidR="00355648">
              <w:rPr>
                <w:sz w:val="32"/>
                <w:szCs w:val="32"/>
              </w:rPr>
              <w:t>NOW !</w:t>
            </w:r>
            <w:proofErr w:type="gramEnd"/>
          </w:p>
          <w:tbl>
            <w:tblPr>
              <w:tblW w:w="0" w:type="auto"/>
              <w:tblLayout w:type="fixed"/>
              <w:tblLook w:val="01E0" w:firstRow="1" w:lastRow="1" w:firstColumn="1" w:lastColumn="1" w:noHBand="0" w:noVBand="0"/>
            </w:tblPr>
            <w:tblGrid>
              <w:gridCol w:w="236"/>
              <w:gridCol w:w="6946"/>
            </w:tblGrid>
            <w:tr w:rsidR="00355648" w:rsidRPr="00740E68" w:rsidTr="003A23C8">
              <w:tc>
                <w:tcPr>
                  <w:tcW w:w="236" w:type="dxa"/>
                  <w:vAlign w:val="center"/>
                </w:tcPr>
                <w:p w:rsidR="00355648" w:rsidRPr="00740E68" w:rsidRDefault="00355648" w:rsidP="003A23C8">
                  <w:pPr>
                    <w:pStyle w:val="BodyText"/>
                    <w:spacing w:before="60"/>
                    <w:jc w:val="both"/>
                  </w:pPr>
                </w:p>
              </w:tc>
              <w:tc>
                <w:tcPr>
                  <w:tcW w:w="6946" w:type="dxa"/>
                </w:tcPr>
                <w:p w:rsidR="00355648" w:rsidRPr="00740E68" w:rsidRDefault="00355648" w:rsidP="003A23C8">
                  <w:pPr>
                    <w:pStyle w:val="BodyText"/>
                    <w:jc w:val="both"/>
                  </w:pPr>
                </w:p>
                <w:p w:rsidR="00941A19" w:rsidRPr="009C141E" w:rsidRDefault="00276D45" w:rsidP="00941A19">
                  <w:pPr>
                    <w:pStyle w:val="BodyText"/>
                    <w:jc w:val="both"/>
                  </w:pPr>
                  <w:r>
                    <w:t xml:space="preserve">Now more than ever, senior management roles are being filled with those that have international experience.  It shows that you can be flexible, adaptable and capable of operating in very different cultures.  Whether within your organization or across organizations, international experience looks great on the CV. </w:t>
                  </w:r>
                </w:p>
                <w:p w:rsidR="00355648" w:rsidRDefault="00485E64" w:rsidP="003A23C8">
                  <w:pPr>
                    <w:pStyle w:val="BodyText"/>
                    <w:jc w:val="both"/>
                  </w:pPr>
                  <w:r>
                    <w:t xml:space="preserve">Much of the previous discussion about senior management and taking your place on the board is typically more useful to older women and those with some years of experience.  Picking up and moving your office to a different country is </w:t>
                  </w:r>
                  <w:r w:rsidR="00525362">
                    <w:t xml:space="preserve">often the luxury </w:t>
                  </w:r>
                  <w:r>
                    <w:t>younger women when the issues around husbands</w:t>
                  </w:r>
                  <w:r w:rsidR="00525362">
                    <w:t>/partners</w:t>
                  </w:r>
                  <w:r>
                    <w:t>, children and schools are less involved (i.e., emigrating is easier).</w:t>
                  </w:r>
                  <w:r w:rsidR="00913FE5">
                    <w:t xml:space="preserve">  </w:t>
                  </w:r>
                  <w:r w:rsidR="00917CD4">
                    <w:t>As a Canadian under 35 years old, the Canadian government can help out with the visa requirements through International Experience Canada.</w:t>
                  </w:r>
                </w:p>
                <w:p w:rsidR="00BD0778" w:rsidRDefault="00BD0778" w:rsidP="003A23C8">
                  <w:pPr>
                    <w:pStyle w:val="BodyText"/>
                    <w:jc w:val="both"/>
                  </w:pPr>
                  <w:r>
                    <w:lastRenderedPageBreak/>
                    <w:t xml:space="preserve">The first step is the easiest.  Do your homework about your own company and where there are possible opportunities abroad.  Once you have spotted your way in, let your mentor or sponsor know about your decision.  If you do not have a mentor, then reach out to both human resources and to the general manager of the foreign office.  The line manager will likely know about an opportunity and how to fill it before HR in any event. </w:t>
                  </w:r>
                </w:p>
                <w:p w:rsidR="00BD0778" w:rsidRDefault="00BD0778" w:rsidP="003A23C8">
                  <w:pPr>
                    <w:pStyle w:val="BodyText"/>
                    <w:jc w:val="both"/>
                  </w:pPr>
                  <w:r>
                    <w:t xml:space="preserve">Consider your strengths.  Do you have language skills? Is it possible that you could gain some practice in a foreign language in which you already know the basics? </w:t>
                  </w:r>
                  <w:r w:rsidR="00913FE5">
                    <w:t xml:space="preserve">  If you have </w:t>
                  </w:r>
                  <w:proofErr w:type="gramStart"/>
                  <w:r w:rsidR="00913FE5">
                    <w:t>an energy</w:t>
                  </w:r>
                  <w:proofErr w:type="gramEnd"/>
                  <w:r w:rsidR="00913FE5">
                    <w:t xml:space="preserve"> or engineering background, mobility is even easier right now.</w:t>
                  </w:r>
                </w:p>
                <w:p w:rsidR="00355648" w:rsidRDefault="00355648" w:rsidP="003A23C8">
                  <w:pPr>
                    <w:pStyle w:val="BodyText"/>
                    <w:jc w:val="both"/>
                  </w:pPr>
                </w:p>
                <w:p w:rsidR="00913FE5" w:rsidRPr="00913FE5" w:rsidRDefault="00913FE5" w:rsidP="003A23C8">
                  <w:pPr>
                    <w:pStyle w:val="BodyText"/>
                    <w:jc w:val="both"/>
                  </w:pPr>
                  <w:r>
                    <w:t xml:space="preserve">Some of the many great sources now available include: </w:t>
                  </w:r>
                </w:p>
                <w:p w:rsidR="00913FE5" w:rsidRPr="00913FE5" w:rsidRDefault="003A23C8" w:rsidP="00913FE5">
                  <w:pPr>
                    <w:pStyle w:val="BodyText"/>
                    <w:numPr>
                      <w:ilvl w:val="0"/>
                      <w:numId w:val="22"/>
                    </w:numPr>
                    <w:jc w:val="both"/>
                  </w:pPr>
                  <w:hyperlink r:id="rId16" w:history="1">
                    <w:r w:rsidR="00913FE5" w:rsidRPr="00913FE5">
                      <w:rPr>
                        <w:rStyle w:val="Hyperlink"/>
                        <w:color w:val="auto"/>
                      </w:rPr>
                      <w:t>https://www.jobs.telegraph.co.uk/jobs/offshor</w:t>
                    </w:r>
                  </w:hyperlink>
                  <w:r w:rsidR="00913FE5" w:rsidRPr="00913FE5">
                    <w:t>e</w:t>
                  </w:r>
                </w:p>
                <w:p w:rsidR="00913FE5" w:rsidRDefault="00913FE5" w:rsidP="00913FE5">
                  <w:pPr>
                    <w:pStyle w:val="BodyText"/>
                    <w:numPr>
                      <w:ilvl w:val="0"/>
                      <w:numId w:val="22"/>
                    </w:numPr>
                    <w:jc w:val="both"/>
                  </w:pPr>
                  <w:r>
                    <w:t xml:space="preserve">Mackinnon Bruce International </w:t>
                  </w:r>
                </w:p>
                <w:p w:rsidR="00355648" w:rsidRPr="00DB53EF" w:rsidRDefault="00917CD4" w:rsidP="003A23C8">
                  <w:pPr>
                    <w:pStyle w:val="BodyText"/>
                    <w:numPr>
                      <w:ilvl w:val="0"/>
                      <w:numId w:val="22"/>
                    </w:numPr>
                    <w:jc w:val="both"/>
                  </w:pPr>
                  <w:r w:rsidRPr="00917CD4">
                    <w:t>http://www.cic.gc.ca/english/residents/iec</w:t>
                  </w:r>
                </w:p>
              </w:tc>
            </w:tr>
          </w:tbl>
          <w:p w:rsidR="00355648" w:rsidRDefault="00355648" w:rsidP="00917CD4">
            <w:pPr>
              <w:pStyle w:val="NormalWeb"/>
              <w:shd w:val="clear" w:color="auto" w:fill="FFFFFF"/>
              <w:spacing w:before="0" w:beforeAutospacing="0" w:after="0" w:afterAutospacing="0"/>
              <w:jc w:val="both"/>
              <w:textAlignment w:val="baseline"/>
              <w:rPr>
                <w:rFonts w:ascii="Verdana" w:hAnsi="Verdana"/>
                <w:color w:val="3B3B3B"/>
                <w:sz w:val="20"/>
                <w:szCs w:val="20"/>
                <w:shd w:val="clear" w:color="auto" w:fill="FFFFFF"/>
              </w:rPr>
            </w:pPr>
          </w:p>
          <w:tbl>
            <w:tblPr>
              <w:tblW w:w="7902" w:type="dxa"/>
              <w:tblLayout w:type="fixed"/>
              <w:tblLook w:val="01E0" w:firstRow="1" w:lastRow="1" w:firstColumn="1" w:lastColumn="1" w:noHBand="0" w:noVBand="0"/>
            </w:tblPr>
            <w:tblGrid>
              <w:gridCol w:w="245"/>
              <w:gridCol w:w="7657"/>
            </w:tblGrid>
            <w:tr w:rsidR="00BA75C4" w:rsidRPr="00740E68" w:rsidTr="00F8408F">
              <w:trPr>
                <w:trHeight w:val="6165"/>
              </w:trPr>
              <w:tc>
                <w:tcPr>
                  <w:tcW w:w="245" w:type="dxa"/>
                  <w:vAlign w:val="center"/>
                </w:tcPr>
                <w:p w:rsidR="00BA75C4" w:rsidRPr="00740E68" w:rsidRDefault="00BA75C4" w:rsidP="00F37591">
                  <w:pPr>
                    <w:pStyle w:val="BodyText"/>
                    <w:spacing w:before="60"/>
                    <w:jc w:val="center"/>
                  </w:pPr>
                </w:p>
              </w:tc>
              <w:tc>
                <w:tcPr>
                  <w:tcW w:w="7657" w:type="dxa"/>
                </w:tcPr>
                <w:p w:rsidR="00BA75C4" w:rsidRPr="00917CD4" w:rsidRDefault="002D40F5" w:rsidP="00917CD4">
                  <w:pPr>
                    <w:pStyle w:val="TableofContentsEntry"/>
                    <w:numPr>
                      <w:ilvl w:val="0"/>
                      <w:numId w:val="0"/>
                    </w:numPr>
                  </w:pPr>
                  <w:proofErr w:type="spellStart"/>
                  <w:r>
                    <w:t>onetary</w:t>
                  </w:r>
                  <w:proofErr w:type="spellEnd"/>
                  <w:r>
                    <w:t xml:space="preserve"> </w:t>
                  </w:r>
                  <w:r w:rsidRPr="00740E68">
                    <w:t>F</w:t>
                  </w:r>
                  <w:r w:rsidR="00917CD4">
                    <w:t>un</w:t>
                  </w:r>
                </w:p>
                <w:p w:rsidR="00BA75C4" w:rsidRPr="00BA75C4" w:rsidRDefault="00F00F20" w:rsidP="00F37591">
                  <w:pPr>
                    <w:pStyle w:val="Heading2"/>
                    <w:rPr>
                      <w:szCs w:val="36"/>
                    </w:rPr>
                  </w:pPr>
                  <w:r>
                    <w:rPr>
                      <w:szCs w:val="36"/>
                    </w:rPr>
                    <w:t>Just for Fun</w:t>
                  </w:r>
                  <w:r w:rsidR="00FF2816">
                    <w:rPr>
                      <w:szCs w:val="36"/>
                    </w:rPr>
                    <w:t xml:space="preserve"> </w:t>
                  </w:r>
                </w:p>
                <w:p w:rsidR="00BA75C4" w:rsidRPr="005A0A4C" w:rsidRDefault="00BA75C4" w:rsidP="00F37591">
                  <w:pPr>
                    <w:ind w:left="342"/>
                    <w:rPr>
                      <w:rFonts w:ascii="Verdana" w:hAnsi="Verdana"/>
                      <w:sz w:val="20"/>
                      <w:szCs w:val="20"/>
                    </w:rPr>
                  </w:pPr>
                </w:p>
                <w:p w:rsidR="0006402F" w:rsidRDefault="00F00F20" w:rsidP="00F00F20">
                  <w:pPr>
                    <w:rPr>
                      <w:rFonts w:ascii="Verdana" w:hAnsi="Verdana"/>
                      <w:sz w:val="20"/>
                      <w:szCs w:val="20"/>
                    </w:rPr>
                  </w:pPr>
                  <w:r>
                    <w:rPr>
                      <w:rFonts w:ascii="Verdana" w:hAnsi="Verdana"/>
                      <w:sz w:val="20"/>
                      <w:szCs w:val="20"/>
                    </w:rPr>
                    <w:t xml:space="preserve">According to David </w:t>
                  </w:r>
                  <w:proofErr w:type="spellStart"/>
                  <w:r>
                    <w:rPr>
                      <w:rFonts w:ascii="Verdana" w:hAnsi="Verdana"/>
                      <w:sz w:val="20"/>
                      <w:szCs w:val="20"/>
                    </w:rPr>
                    <w:t>Mattin</w:t>
                  </w:r>
                  <w:proofErr w:type="spellEnd"/>
                  <w:r>
                    <w:rPr>
                      <w:rFonts w:ascii="Verdana" w:hAnsi="Verdana"/>
                      <w:sz w:val="20"/>
                      <w:szCs w:val="20"/>
                    </w:rPr>
                    <w:t xml:space="preserve">, the head of Trends and Insights at trendwatching.com, in February 2016, an American software developer by the name of Cathy Deng developed the website: </w:t>
                  </w:r>
                  <w:r>
                    <w:rPr>
                      <w:rFonts w:ascii="Verdana" w:hAnsi="Verdana"/>
                      <w:i/>
                      <w:sz w:val="20"/>
                      <w:szCs w:val="20"/>
                    </w:rPr>
                    <w:t>arementalkingtoomuch.</w:t>
                  </w:r>
                  <w:r w:rsidRPr="00F00F20">
                    <w:rPr>
                      <w:rFonts w:ascii="Verdana" w:hAnsi="Verdana"/>
                      <w:sz w:val="20"/>
                      <w:szCs w:val="20"/>
                    </w:rPr>
                    <w:t>com</w:t>
                  </w:r>
                  <w:r w:rsidR="0006402F">
                    <w:rPr>
                      <w:rFonts w:ascii="Verdana" w:hAnsi="Verdana"/>
                      <w:sz w:val="20"/>
                      <w:szCs w:val="20"/>
                    </w:rPr>
                    <w:t xml:space="preserve">. </w:t>
                  </w:r>
                </w:p>
                <w:p w:rsidR="0006402F" w:rsidRDefault="0006402F" w:rsidP="00F00F20">
                  <w:pPr>
                    <w:rPr>
                      <w:rFonts w:ascii="Verdana" w:hAnsi="Verdana"/>
                      <w:sz w:val="20"/>
                      <w:szCs w:val="20"/>
                    </w:rPr>
                  </w:pPr>
                </w:p>
                <w:p w:rsidR="00C11A2F" w:rsidRDefault="00F00F20" w:rsidP="00F00F20">
                  <w:pPr>
                    <w:rPr>
                      <w:rFonts w:ascii="Verdana" w:hAnsi="Verdana"/>
                      <w:sz w:val="20"/>
                      <w:szCs w:val="20"/>
                    </w:rPr>
                  </w:pPr>
                  <w:r>
                    <w:rPr>
                      <w:rFonts w:ascii="Verdana" w:hAnsi="Verdana"/>
                      <w:sz w:val="20"/>
                      <w:szCs w:val="20"/>
                    </w:rPr>
                    <w:t>The website displays a simple timer that people in meetings can use to compare the time men spend talking versus their female colleagues.   Yes, it is funny, but it also taps into the increasing desire to address and tackle prejudice and systematic unfairness.</w:t>
                  </w:r>
                </w:p>
                <w:p w:rsidR="00562BFF" w:rsidRDefault="00562BFF" w:rsidP="00F00F20">
                  <w:pPr>
                    <w:rPr>
                      <w:rFonts w:ascii="Verdana" w:hAnsi="Verdana"/>
                      <w:sz w:val="20"/>
                      <w:szCs w:val="20"/>
                    </w:rPr>
                  </w:pPr>
                </w:p>
                <w:p w:rsidR="00562BFF" w:rsidRPr="00944B74" w:rsidRDefault="00562BFF" w:rsidP="00562BFF">
                  <w:pPr>
                    <w:pStyle w:val="Heading2"/>
                  </w:pPr>
                  <w:r>
                    <w:t>About the Women’s Mentor Initiative</w:t>
                  </w:r>
                </w:p>
                <w:p w:rsidR="00562BFF" w:rsidRDefault="00562BFF" w:rsidP="00562BFF">
                  <w:pPr>
                    <w:pStyle w:val="BodyText"/>
                    <w:rPr>
                      <w:rFonts w:ascii="Cambria" w:hAnsi="Cambria"/>
                    </w:rPr>
                  </w:pPr>
                </w:p>
                <w:p w:rsidR="00296C15" w:rsidRDefault="00562BFF" w:rsidP="00296C15">
                  <w:pPr>
                    <w:ind w:left="79"/>
                    <w:rPr>
                      <w:rFonts w:ascii="Verdana" w:hAnsi="Verdana"/>
                      <w:sz w:val="20"/>
                      <w:szCs w:val="20"/>
                    </w:rPr>
                  </w:pPr>
                  <w:r w:rsidRPr="00296C15">
                    <w:rPr>
                      <w:rFonts w:ascii="Verdana" w:hAnsi="Verdana"/>
                      <w:sz w:val="20"/>
                      <w:szCs w:val="20"/>
                    </w:rPr>
                    <w:t xml:space="preserve">The Women’s’ Mentor Initiative specializes in mentoring women in the male-dominated world of Financial Services. The WMI empowers the women in your business while improving the cross functionality and profitability of your business units. </w:t>
                  </w:r>
                </w:p>
                <w:p w:rsidR="00296C15" w:rsidRDefault="00296C15" w:rsidP="00296C15">
                  <w:pPr>
                    <w:ind w:left="79"/>
                    <w:rPr>
                      <w:rFonts w:ascii="Verdana" w:hAnsi="Verdana"/>
                      <w:sz w:val="20"/>
                      <w:szCs w:val="20"/>
                    </w:rPr>
                  </w:pPr>
                </w:p>
                <w:p w:rsidR="00562BFF" w:rsidRPr="00F00F20" w:rsidRDefault="00562BFF" w:rsidP="00296C15">
                  <w:pPr>
                    <w:ind w:left="79"/>
                    <w:rPr>
                      <w:rFonts w:ascii="Verdana" w:hAnsi="Verdana"/>
                      <w:sz w:val="20"/>
                      <w:szCs w:val="20"/>
                    </w:rPr>
                  </w:pPr>
                  <w:r w:rsidRPr="00296C15">
                    <w:rPr>
                      <w:rFonts w:ascii="Verdana" w:hAnsi="Verdana"/>
                      <w:sz w:val="20"/>
                      <w:szCs w:val="20"/>
                    </w:rPr>
                    <w:t xml:space="preserve">To get in touch, see </w:t>
                  </w:r>
                  <w:hyperlink r:id="rId17" w:history="1">
                    <w:r w:rsidRPr="00296C15">
                      <w:rPr>
                        <w:rStyle w:val="Hyperlink"/>
                        <w:color w:val="auto"/>
                      </w:rPr>
                      <w:t>www.thewomensmentorinitiative.com</w:t>
                    </w:r>
                  </w:hyperlink>
                  <w:r w:rsidRPr="00296C15">
                    <w:rPr>
                      <w:rFonts w:ascii="Verdana" w:hAnsi="Verdana"/>
                      <w:sz w:val="20"/>
                      <w:szCs w:val="20"/>
                    </w:rPr>
                    <w:t>.</w:t>
                  </w:r>
                </w:p>
              </w:tc>
            </w:tr>
          </w:tbl>
          <w:p w:rsidR="00272FF9" w:rsidRDefault="0016181A" w:rsidP="006518F6">
            <w:pPr>
              <w:pStyle w:val="BodyText"/>
              <w:ind w:left="72"/>
              <w:jc w:val="both"/>
            </w:pPr>
            <w:r>
              <w:rPr>
                <w:sz w:val="18"/>
              </w:rPr>
              <w:t xml:space="preserve"> </w:t>
            </w:r>
          </w:p>
        </w:tc>
        <w:bookmarkStart w:id="0" w:name="_GoBack"/>
        <w:bookmarkEnd w:id="0"/>
      </w:tr>
    </w:tbl>
    <w:p w:rsidR="006B5CAB" w:rsidRDefault="006B5CAB" w:rsidP="00C95870"/>
    <w:sectPr w:rsidR="006B5CAB" w:rsidSect="00FC4655">
      <w:footerReference w:type="default" r:id="rId18"/>
      <w:pgSz w:w="12240" w:h="15840"/>
      <w:pgMar w:top="864" w:right="864" w:bottom="18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669" w:rsidRDefault="007E0669">
      <w:r>
        <w:separator/>
      </w:r>
    </w:p>
  </w:endnote>
  <w:endnote w:type="continuationSeparator" w:id="0">
    <w:p w:rsidR="007E0669" w:rsidRDefault="007E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55" w:rsidRDefault="00FC4655">
    <w:pPr>
      <w:pStyle w:val="Footer"/>
    </w:pPr>
  </w:p>
  <w:p w:rsidR="00EC4F23" w:rsidRPr="003333B3" w:rsidRDefault="00EC4F23">
    <w:pPr>
      <w:pStyle w:val="Footer"/>
    </w:pPr>
    <w:r>
      <w:t xml:space="preserve">Author:  L. Rita Theil, </w:t>
    </w:r>
    <w:r>
      <w:rPr>
        <w:i/>
      </w:rPr>
      <w:t xml:space="preserve">B. </w:t>
    </w:r>
    <w:proofErr w:type="spellStart"/>
    <w:r>
      <w:rPr>
        <w:i/>
      </w:rPr>
      <w:t>Soc.Sci</w:t>
    </w:r>
    <w:proofErr w:type="spellEnd"/>
    <w:r>
      <w:rPr>
        <w:i/>
      </w:rPr>
      <w:t xml:space="preserve">; LLB, MBA, </w:t>
    </w:r>
    <w:proofErr w:type="spellStart"/>
    <w:r>
      <w:rPr>
        <w:i/>
      </w:rPr>
      <w:t>C.Dir</w:t>
    </w:r>
    <w:proofErr w:type="spellEnd"/>
    <w:r>
      <w:rPr>
        <w:i/>
      </w:rPr>
      <w:tab/>
      <w:t xml:space="preserve">                                 Editor: </w:t>
    </w:r>
    <w:r w:rsidR="002A09B3">
      <w:rPr>
        <w:i/>
      </w:rPr>
      <w:t>Carol Hartin, B.A., 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669" w:rsidRDefault="007E0669">
      <w:r>
        <w:separator/>
      </w:r>
    </w:p>
  </w:footnote>
  <w:footnote w:type="continuationSeparator" w:id="0">
    <w:p w:rsidR="007E0669" w:rsidRDefault="007E0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E25444"/>
    <w:lvl w:ilvl="0">
      <w:start w:val="1"/>
      <w:numFmt w:val="decimal"/>
      <w:lvlText w:val="%1."/>
      <w:lvlJc w:val="left"/>
      <w:pPr>
        <w:tabs>
          <w:tab w:val="num" w:pos="1800"/>
        </w:tabs>
        <w:ind w:left="1800" w:hanging="360"/>
      </w:pPr>
    </w:lvl>
  </w:abstractNum>
  <w:abstractNum w:abstractNumId="1">
    <w:nsid w:val="FFFFFF7D"/>
    <w:multiLevelType w:val="singleLevel"/>
    <w:tmpl w:val="855802F0"/>
    <w:lvl w:ilvl="0">
      <w:start w:val="1"/>
      <w:numFmt w:val="decimal"/>
      <w:lvlText w:val="%1."/>
      <w:lvlJc w:val="left"/>
      <w:pPr>
        <w:tabs>
          <w:tab w:val="num" w:pos="1440"/>
        </w:tabs>
        <w:ind w:left="1440" w:hanging="360"/>
      </w:pPr>
    </w:lvl>
  </w:abstractNum>
  <w:abstractNum w:abstractNumId="2">
    <w:nsid w:val="FFFFFF7E"/>
    <w:multiLevelType w:val="singleLevel"/>
    <w:tmpl w:val="15D883CA"/>
    <w:lvl w:ilvl="0">
      <w:start w:val="1"/>
      <w:numFmt w:val="decimal"/>
      <w:lvlText w:val="%1."/>
      <w:lvlJc w:val="left"/>
      <w:pPr>
        <w:tabs>
          <w:tab w:val="num" w:pos="1080"/>
        </w:tabs>
        <w:ind w:left="1080" w:hanging="360"/>
      </w:pPr>
    </w:lvl>
  </w:abstractNum>
  <w:abstractNum w:abstractNumId="3">
    <w:nsid w:val="FFFFFF7F"/>
    <w:multiLevelType w:val="singleLevel"/>
    <w:tmpl w:val="E442664E"/>
    <w:lvl w:ilvl="0">
      <w:start w:val="1"/>
      <w:numFmt w:val="decimal"/>
      <w:lvlText w:val="%1."/>
      <w:lvlJc w:val="left"/>
      <w:pPr>
        <w:tabs>
          <w:tab w:val="num" w:pos="720"/>
        </w:tabs>
        <w:ind w:left="720" w:hanging="360"/>
      </w:pPr>
    </w:lvl>
  </w:abstractNum>
  <w:abstractNum w:abstractNumId="4">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B6AA7C"/>
    <w:lvl w:ilvl="0">
      <w:start w:val="1"/>
      <w:numFmt w:val="decimal"/>
      <w:lvlText w:val="%1."/>
      <w:lvlJc w:val="left"/>
      <w:pPr>
        <w:tabs>
          <w:tab w:val="num" w:pos="360"/>
        </w:tabs>
        <w:ind w:left="360" w:hanging="360"/>
      </w:pPr>
    </w:lvl>
  </w:abstractNum>
  <w:abstractNum w:abstractNumId="9">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nsid w:val="02022D72"/>
    <w:multiLevelType w:val="hybridMultilevel"/>
    <w:tmpl w:val="F79E320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41E1799"/>
    <w:multiLevelType w:val="hybridMultilevel"/>
    <w:tmpl w:val="E308389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3">
    <w:nsid w:val="0EDD6FA6"/>
    <w:multiLevelType w:val="hybridMultilevel"/>
    <w:tmpl w:val="F00CB184"/>
    <w:lvl w:ilvl="0" w:tplc="4D5AFA4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13560B22"/>
    <w:multiLevelType w:val="hybridMultilevel"/>
    <w:tmpl w:val="B0F2E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3D17CF8"/>
    <w:multiLevelType w:val="hybridMultilevel"/>
    <w:tmpl w:val="21F871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8F712E"/>
    <w:multiLevelType w:val="hybridMultilevel"/>
    <w:tmpl w:val="7680B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372F3299"/>
    <w:multiLevelType w:val="hybridMultilevel"/>
    <w:tmpl w:val="8DCC66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39152B66"/>
    <w:multiLevelType w:val="hybridMultilevel"/>
    <w:tmpl w:val="6268A16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9">
    <w:nsid w:val="3C9F5433"/>
    <w:multiLevelType w:val="hybridMultilevel"/>
    <w:tmpl w:val="DDB86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6B57FAA"/>
    <w:multiLevelType w:val="hybridMultilevel"/>
    <w:tmpl w:val="E05A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5"/>
  </w:num>
  <w:num w:numId="16">
    <w:abstractNumId w:val="19"/>
  </w:num>
  <w:num w:numId="17">
    <w:abstractNumId w:val="16"/>
  </w:num>
  <w:num w:numId="18">
    <w:abstractNumId w:val="13"/>
  </w:num>
  <w:num w:numId="19">
    <w:abstractNumId w:val="13"/>
  </w:num>
  <w:num w:numId="20">
    <w:abstractNumId w:val="17"/>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52E"/>
    <w:rsid w:val="000034C8"/>
    <w:rsid w:val="000120E3"/>
    <w:rsid w:val="00037900"/>
    <w:rsid w:val="00041FD0"/>
    <w:rsid w:val="0005057A"/>
    <w:rsid w:val="00054D9C"/>
    <w:rsid w:val="0006402F"/>
    <w:rsid w:val="00064ABB"/>
    <w:rsid w:val="000669F7"/>
    <w:rsid w:val="0008500C"/>
    <w:rsid w:val="00087BF6"/>
    <w:rsid w:val="00093A99"/>
    <w:rsid w:val="000A0174"/>
    <w:rsid w:val="000A615C"/>
    <w:rsid w:val="000C33CD"/>
    <w:rsid w:val="000D333F"/>
    <w:rsid w:val="000F759E"/>
    <w:rsid w:val="0010763A"/>
    <w:rsid w:val="001355AD"/>
    <w:rsid w:val="00152026"/>
    <w:rsid w:val="0016181A"/>
    <w:rsid w:val="00166952"/>
    <w:rsid w:val="00170E0F"/>
    <w:rsid w:val="00176B84"/>
    <w:rsid w:val="0018091B"/>
    <w:rsid w:val="00185854"/>
    <w:rsid w:val="0018682E"/>
    <w:rsid w:val="001A0764"/>
    <w:rsid w:val="001A73A5"/>
    <w:rsid w:val="001C3C3E"/>
    <w:rsid w:val="001C513D"/>
    <w:rsid w:val="001F3DA2"/>
    <w:rsid w:val="00205897"/>
    <w:rsid w:val="00207A3F"/>
    <w:rsid w:val="002261A3"/>
    <w:rsid w:val="002547CB"/>
    <w:rsid w:val="00256107"/>
    <w:rsid w:val="00272FF9"/>
    <w:rsid w:val="00273F4E"/>
    <w:rsid w:val="00276D45"/>
    <w:rsid w:val="00277184"/>
    <w:rsid w:val="002913A0"/>
    <w:rsid w:val="00296C15"/>
    <w:rsid w:val="002A09B3"/>
    <w:rsid w:val="002A1EC9"/>
    <w:rsid w:val="002B7CE3"/>
    <w:rsid w:val="002D08DA"/>
    <w:rsid w:val="002D0E85"/>
    <w:rsid w:val="002D29BF"/>
    <w:rsid w:val="002D40F5"/>
    <w:rsid w:val="002E724C"/>
    <w:rsid w:val="002F57DF"/>
    <w:rsid w:val="00311C43"/>
    <w:rsid w:val="00323944"/>
    <w:rsid w:val="0033010D"/>
    <w:rsid w:val="003333B3"/>
    <w:rsid w:val="00345B00"/>
    <w:rsid w:val="003524B1"/>
    <w:rsid w:val="00355648"/>
    <w:rsid w:val="00355832"/>
    <w:rsid w:val="00361414"/>
    <w:rsid w:val="00361A6F"/>
    <w:rsid w:val="00363D98"/>
    <w:rsid w:val="00376666"/>
    <w:rsid w:val="003A23C8"/>
    <w:rsid w:val="003C22EC"/>
    <w:rsid w:val="003C2D2C"/>
    <w:rsid w:val="003D26EA"/>
    <w:rsid w:val="003E38EE"/>
    <w:rsid w:val="0040182D"/>
    <w:rsid w:val="004058E6"/>
    <w:rsid w:val="00407292"/>
    <w:rsid w:val="00435C8C"/>
    <w:rsid w:val="00445DFF"/>
    <w:rsid w:val="00461DD5"/>
    <w:rsid w:val="004627F6"/>
    <w:rsid w:val="00463D14"/>
    <w:rsid w:val="00467D0D"/>
    <w:rsid w:val="00476A3C"/>
    <w:rsid w:val="00485E64"/>
    <w:rsid w:val="00487680"/>
    <w:rsid w:val="00490EDE"/>
    <w:rsid w:val="004A24B3"/>
    <w:rsid w:val="004A364D"/>
    <w:rsid w:val="004B0FFC"/>
    <w:rsid w:val="004B6556"/>
    <w:rsid w:val="004D1C31"/>
    <w:rsid w:val="004D7E05"/>
    <w:rsid w:val="004E4F1A"/>
    <w:rsid w:val="004E5D61"/>
    <w:rsid w:val="0050638D"/>
    <w:rsid w:val="00525362"/>
    <w:rsid w:val="00532629"/>
    <w:rsid w:val="0053525C"/>
    <w:rsid w:val="00552BBD"/>
    <w:rsid w:val="00553550"/>
    <w:rsid w:val="00557DF7"/>
    <w:rsid w:val="00562BFF"/>
    <w:rsid w:val="00572D22"/>
    <w:rsid w:val="00583F92"/>
    <w:rsid w:val="005B07C4"/>
    <w:rsid w:val="005B1077"/>
    <w:rsid w:val="005B1871"/>
    <w:rsid w:val="005B7D74"/>
    <w:rsid w:val="005F19A9"/>
    <w:rsid w:val="005F3259"/>
    <w:rsid w:val="00607AB7"/>
    <w:rsid w:val="0062037E"/>
    <w:rsid w:val="006301A9"/>
    <w:rsid w:val="00632113"/>
    <w:rsid w:val="00632BD7"/>
    <w:rsid w:val="00641B4A"/>
    <w:rsid w:val="00645BF7"/>
    <w:rsid w:val="006518F6"/>
    <w:rsid w:val="0065629C"/>
    <w:rsid w:val="006740B0"/>
    <w:rsid w:val="006748DD"/>
    <w:rsid w:val="006764F4"/>
    <w:rsid w:val="0067775B"/>
    <w:rsid w:val="00695D6F"/>
    <w:rsid w:val="006B2964"/>
    <w:rsid w:val="006B5CAB"/>
    <w:rsid w:val="006D56B7"/>
    <w:rsid w:val="006E2B39"/>
    <w:rsid w:val="00701EE7"/>
    <w:rsid w:val="00706858"/>
    <w:rsid w:val="00707DB0"/>
    <w:rsid w:val="00712F6D"/>
    <w:rsid w:val="007526F6"/>
    <w:rsid w:val="00754226"/>
    <w:rsid w:val="007674AE"/>
    <w:rsid w:val="00767C20"/>
    <w:rsid w:val="00770239"/>
    <w:rsid w:val="00785129"/>
    <w:rsid w:val="007854B9"/>
    <w:rsid w:val="00795AF7"/>
    <w:rsid w:val="007B77C1"/>
    <w:rsid w:val="007C6452"/>
    <w:rsid w:val="007D0A4D"/>
    <w:rsid w:val="007E0669"/>
    <w:rsid w:val="007F6DD0"/>
    <w:rsid w:val="00803EA2"/>
    <w:rsid w:val="00807344"/>
    <w:rsid w:val="00820316"/>
    <w:rsid w:val="008303F0"/>
    <w:rsid w:val="00882EFF"/>
    <w:rsid w:val="00885009"/>
    <w:rsid w:val="0088596F"/>
    <w:rsid w:val="008966A3"/>
    <w:rsid w:val="008973A3"/>
    <w:rsid w:val="008A2C63"/>
    <w:rsid w:val="008B5090"/>
    <w:rsid w:val="008C02E2"/>
    <w:rsid w:val="008D762F"/>
    <w:rsid w:val="008E3623"/>
    <w:rsid w:val="008E395A"/>
    <w:rsid w:val="00902ABA"/>
    <w:rsid w:val="00913FE5"/>
    <w:rsid w:val="00917CD4"/>
    <w:rsid w:val="0092647D"/>
    <w:rsid w:val="00927C88"/>
    <w:rsid w:val="0093052A"/>
    <w:rsid w:val="00937B06"/>
    <w:rsid w:val="00941A19"/>
    <w:rsid w:val="00944B74"/>
    <w:rsid w:val="009522D3"/>
    <w:rsid w:val="00952923"/>
    <w:rsid w:val="00964A0A"/>
    <w:rsid w:val="0096746B"/>
    <w:rsid w:val="00973C81"/>
    <w:rsid w:val="00974264"/>
    <w:rsid w:val="00977E9B"/>
    <w:rsid w:val="00986BAA"/>
    <w:rsid w:val="00990A06"/>
    <w:rsid w:val="009B2D06"/>
    <w:rsid w:val="009C141E"/>
    <w:rsid w:val="009C707A"/>
    <w:rsid w:val="009E7B95"/>
    <w:rsid w:val="009F5803"/>
    <w:rsid w:val="00A01022"/>
    <w:rsid w:val="00A0659B"/>
    <w:rsid w:val="00A27E19"/>
    <w:rsid w:val="00A30AD6"/>
    <w:rsid w:val="00A31337"/>
    <w:rsid w:val="00A55198"/>
    <w:rsid w:val="00AA481C"/>
    <w:rsid w:val="00AC4333"/>
    <w:rsid w:val="00AE43BB"/>
    <w:rsid w:val="00AF03CB"/>
    <w:rsid w:val="00B04093"/>
    <w:rsid w:val="00B21077"/>
    <w:rsid w:val="00B251F8"/>
    <w:rsid w:val="00B3116E"/>
    <w:rsid w:val="00B3583B"/>
    <w:rsid w:val="00B52DFD"/>
    <w:rsid w:val="00B77EEC"/>
    <w:rsid w:val="00B8182F"/>
    <w:rsid w:val="00B87E19"/>
    <w:rsid w:val="00B91AF5"/>
    <w:rsid w:val="00B94B25"/>
    <w:rsid w:val="00B978CA"/>
    <w:rsid w:val="00BA75C4"/>
    <w:rsid w:val="00BB0A32"/>
    <w:rsid w:val="00BB492F"/>
    <w:rsid w:val="00BB494C"/>
    <w:rsid w:val="00BD0778"/>
    <w:rsid w:val="00BD1632"/>
    <w:rsid w:val="00BD6D7E"/>
    <w:rsid w:val="00BE227B"/>
    <w:rsid w:val="00BE261C"/>
    <w:rsid w:val="00BF0A69"/>
    <w:rsid w:val="00BF40C4"/>
    <w:rsid w:val="00C05296"/>
    <w:rsid w:val="00C070B3"/>
    <w:rsid w:val="00C11A2F"/>
    <w:rsid w:val="00C24C1F"/>
    <w:rsid w:val="00C340F5"/>
    <w:rsid w:val="00C43D00"/>
    <w:rsid w:val="00C65005"/>
    <w:rsid w:val="00C7252E"/>
    <w:rsid w:val="00C81C2D"/>
    <w:rsid w:val="00C82965"/>
    <w:rsid w:val="00C95870"/>
    <w:rsid w:val="00C96278"/>
    <w:rsid w:val="00CA358D"/>
    <w:rsid w:val="00CA5283"/>
    <w:rsid w:val="00CB547E"/>
    <w:rsid w:val="00CB71C9"/>
    <w:rsid w:val="00CC35E1"/>
    <w:rsid w:val="00CD0123"/>
    <w:rsid w:val="00CD488C"/>
    <w:rsid w:val="00CE0C4C"/>
    <w:rsid w:val="00CE39FE"/>
    <w:rsid w:val="00CE6266"/>
    <w:rsid w:val="00D02F61"/>
    <w:rsid w:val="00D03826"/>
    <w:rsid w:val="00D3301F"/>
    <w:rsid w:val="00D608D8"/>
    <w:rsid w:val="00D63289"/>
    <w:rsid w:val="00D7361C"/>
    <w:rsid w:val="00D75AF0"/>
    <w:rsid w:val="00D75B4D"/>
    <w:rsid w:val="00D952AE"/>
    <w:rsid w:val="00DA2916"/>
    <w:rsid w:val="00DA3D17"/>
    <w:rsid w:val="00DA3DAB"/>
    <w:rsid w:val="00DB53EF"/>
    <w:rsid w:val="00DC2478"/>
    <w:rsid w:val="00DC7CDF"/>
    <w:rsid w:val="00E10A9A"/>
    <w:rsid w:val="00E128EF"/>
    <w:rsid w:val="00E27281"/>
    <w:rsid w:val="00E43CA4"/>
    <w:rsid w:val="00E46E3E"/>
    <w:rsid w:val="00E63888"/>
    <w:rsid w:val="00E647C2"/>
    <w:rsid w:val="00E66D8B"/>
    <w:rsid w:val="00E73250"/>
    <w:rsid w:val="00E7703B"/>
    <w:rsid w:val="00E8006C"/>
    <w:rsid w:val="00E849EC"/>
    <w:rsid w:val="00E938AD"/>
    <w:rsid w:val="00EB76B8"/>
    <w:rsid w:val="00EC4F23"/>
    <w:rsid w:val="00ED169A"/>
    <w:rsid w:val="00ED33BD"/>
    <w:rsid w:val="00ED3723"/>
    <w:rsid w:val="00EF7AB2"/>
    <w:rsid w:val="00F00F20"/>
    <w:rsid w:val="00F0237A"/>
    <w:rsid w:val="00F106DD"/>
    <w:rsid w:val="00F37591"/>
    <w:rsid w:val="00F4396F"/>
    <w:rsid w:val="00F46B45"/>
    <w:rsid w:val="00F520E8"/>
    <w:rsid w:val="00F54792"/>
    <w:rsid w:val="00F71A42"/>
    <w:rsid w:val="00F81DFE"/>
    <w:rsid w:val="00F8408F"/>
    <w:rsid w:val="00F93869"/>
    <w:rsid w:val="00F96A6B"/>
    <w:rsid w:val="00FA47F3"/>
    <w:rsid w:val="00FC4655"/>
    <w:rsid w:val="00FD4F24"/>
    <w:rsid w:val="00FF2816"/>
    <w:rsid w:val="00FF299F"/>
    <w:rsid w:val="00FF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link w:val="Heading2Char"/>
    <w:qFormat/>
    <w:rsid w:val="007B77C1"/>
    <w:pPr>
      <w:pBdr>
        <w:top w:val="single" w:sz="18" w:space="6" w:color="003399"/>
      </w:pBdr>
      <w:spacing w:before="240"/>
      <w:outlineLvl w:val="1"/>
    </w:pPr>
  </w:style>
  <w:style w:type="paragraph" w:styleId="Heading4">
    <w:name w:val="heading 4"/>
    <w:basedOn w:val="Normal"/>
    <w:next w:val="Normal"/>
    <w:link w:val="Heading4Char"/>
    <w:semiHidden/>
    <w:unhideWhenUsed/>
    <w:qFormat/>
    <w:rsid w:val="005B107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character" w:customStyle="1" w:styleId="apple-converted-space">
    <w:name w:val="apple-converted-space"/>
    <w:basedOn w:val="DefaultParagraphFont"/>
    <w:rsid w:val="009522D3"/>
  </w:style>
  <w:style w:type="character" w:customStyle="1" w:styleId="Heading4Char">
    <w:name w:val="Heading 4 Char"/>
    <w:basedOn w:val="DefaultParagraphFont"/>
    <w:link w:val="Heading4"/>
    <w:semiHidden/>
    <w:rsid w:val="005B1077"/>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5B1077"/>
    <w:pPr>
      <w:spacing w:before="100" w:beforeAutospacing="1" w:after="100" w:afterAutospacing="1"/>
    </w:pPr>
  </w:style>
  <w:style w:type="paragraph" w:styleId="Header">
    <w:name w:val="header"/>
    <w:basedOn w:val="Normal"/>
    <w:link w:val="HeaderChar"/>
    <w:rsid w:val="00272FF9"/>
    <w:pPr>
      <w:tabs>
        <w:tab w:val="center" w:pos="4680"/>
        <w:tab w:val="right" w:pos="9360"/>
      </w:tabs>
    </w:pPr>
  </w:style>
  <w:style w:type="character" w:customStyle="1" w:styleId="HeaderChar">
    <w:name w:val="Header Char"/>
    <w:basedOn w:val="DefaultParagraphFont"/>
    <w:link w:val="Header"/>
    <w:rsid w:val="00272FF9"/>
    <w:rPr>
      <w:sz w:val="24"/>
      <w:szCs w:val="24"/>
    </w:rPr>
  </w:style>
  <w:style w:type="paragraph" w:styleId="Footer">
    <w:name w:val="footer"/>
    <w:basedOn w:val="Normal"/>
    <w:link w:val="FooterChar"/>
    <w:rsid w:val="00272FF9"/>
    <w:pPr>
      <w:tabs>
        <w:tab w:val="center" w:pos="4680"/>
        <w:tab w:val="right" w:pos="9360"/>
      </w:tabs>
    </w:pPr>
  </w:style>
  <w:style w:type="character" w:customStyle="1" w:styleId="FooterChar">
    <w:name w:val="Footer Char"/>
    <w:basedOn w:val="DefaultParagraphFont"/>
    <w:link w:val="Footer"/>
    <w:rsid w:val="00272FF9"/>
    <w:rPr>
      <w:sz w:val="24"/>
      <w:szCs w:val="24"/>
    </w:rPr>
  </w:style>
  <w:style w:type="paragraph" w:styleId="ListParagraph">
    <w:name w:val="List Paragraph"/>
    <w:basedOn w:val="Normal"/>
    <w:uiPriority w:val="34"/>
    <w:qFormat/>
    <w:rsid w:val="00BA75C4"/>
    <w:pPr>
      <w:ind w:left="720"/>
      <w:contextualSpacing/>
    </w:pPr>
    <w:rPr>
      <w:rFonts w:asciiTheme="minorHAnsi" w:eastAsiaTheme="minorEastAsia" w:hAnsiTheme="minorHAnsi" w:cstheme="minorBidi"/>
    </w:rPr>
  </w:style>
  <w:style w:type="character" w:customStyle="1" w:styleId="Heading1Char">
    <w:name w:val="Heading 1 Char"/>
    <w:basedOn w:val="DefaultParagraphFont"/>
    <w:link w:val="Heading1"/>
    <w:rsid w:val="00BA75C4"/>
    <w:rPr>
      <w:rFonts w:ascii="Trebuchet MS" w:hAnsi="Trebuchet MS" w:cs="Arial"/>
      <w:color w:val="0066CC"/>
      <w:kern w:val="32"/>
      <w:sz w:val="36"/>
      <w:szCs w:val="38"/>
    </w:rPr>
  </w:style>
  <w:style w:type="character" w:customStyle="1" w:styleId="Heading2Char">
    <w:name w:val="Heading 2 Char"/>
    <w:basedOn w:val="DefaultParagraphFont"/>
    <w:link w:val="Heading2"/>
    <w:rsid w:val="00BA75C4"/>
    <w:rPr>
      <w:rFonts w:ascii="Trebuchet MS" w:hAnsi="Trebuchet MS" w:cs="Arial"/>
      <w:color w:val="0066CC"/>
      <w:kern w:val="32"/>
      <w:sz w:val="36"/>
      <w:szCs w:val="38"/>
    </w:rPr>
  </w:style>
  <w:style w:type="character" w:customStyle="1" w:styleId="BodyTextChar">
    <w:name w:val="Body Text Char"/>
    <w:basedOn w:val="DefaultParagraphFont"/>
    <w:link w:val="BodyText"/>
    <w:rsid w:val="00BA75C4"/>
    <w:rPr>
      <w:rFonts w:ascii="Verdana" w:hAnsi="Verdana"/>
    </w:rPr>
  </w:style>
  <w:style w:type="character" w:styleId="Strong">
    <w:name w:val="Strong"/>
    <w:basedOn w:val="DefaultParagraphFont"/>
    <w:uiPriority w:val="22"/>
    <w:qFormat/>
    <w:rsid w:val="002547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link w:val="Heading2Char"/>
    <w:qFormat/>
    <w:rsid w:val="007B77C1"/>
    <w:pPr>
      <w:pBdr>
        <w:top w:val="single" w:sz="18" w:space="6" w:color="003399"/>
      </w:pBdr>
      <w:spacing w:before="240"/>
      <w:outlineLvl w:val="1"/>
    </w:pPr>
  </w:style>
  <w:style w:type="paragraph" w:styleId="Heading4">
    <w:name w:val="heading 4"/>
    <w:basedOn w:val="Normal"/>
    <w:next w:val="Normal"/>
    <w:link w:val="Heading4Char"/>
    <w:semiHidden/>
    <w:unhideWhenUsed/>
    <w:qFormat/>
    <w:rsid w:val="005B107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character" w:customStyle="1" w:styleId="apple-converted-space">
    <w:name w:val="apple-converted-space"/>
    <w:basedOn w:val="DefaultParagraphFont"/>
    <w:rsid w:val="009522D3"/>
  </w:style>
  <w:style w:type="character" w:customStyle="1" w:styleId="Heading4Char">
    <w:name w:val="Heading 4 Char"/>
    <w:basedOn w:val="DefaultParagraphFont"/>
    <w:link w:val="Heading4"/>
    <w:semiHidden/>
    <w:rsid w:val="005B1077"/>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5B1077"/>
    <w:pPr>
      <w:spacing w:before="100" w:beforeAutospacing="1" w:after="100" w:afterAutospacing="1"/>
    </w:pPr>
  </w:style>
  <w:style w:type="paragraph" w:styleId="Header">
    <w:name w:val="header"/>
    <w:basedOn w:val="Normal"/>
    <w:link w:val="HeaderChar"/>
    <w:rsid w:val="00272FF9"/>
    <w:pPr>
      <w:tabs>
        <w:tab w:val="center" w:pos="4680"/>
        <w:tab w:val="right" w:pos="9360"/>
      </w:tabs>
    </w:pPr>
  </w:style>
  <w:style w:type="character" w:customStyle="1" w:styleId="HeaderChar">
    <w:name w:val="Header Char"/>
    <w:basedOn w:val="DefaultParagraphFont"/>
    <w:link w:val="Header"/>
    <w:rsid w:val="00272FF9"/>
    <w:rPr>
      <w:sz w:val="24"/>
      <w:szCs w:val="24"/>
    </w:rPr>
  </w:style>
  <w:style w:type="paragraph" w:styleId="Footer">
    <w:name w:val="footer"/>
    <w:basedOn w:val="Normal"/>
    <w:link w:val="FooterChar"/>
    <w:rsid w:val="00272FF9"/>
    <w:pPr>
      <w:tabs>
        <w:tab w:val="center" w:pos="4680"/>
        <w:tab w:val="right" w:pos="9360"/>
      </w:tabs>
    </w:pPr>
  </w:style>
  <w:style w:type="character" w:customStyle="1" w:styleId="FooterChar">
    <w:name w:val="Footer Char"/>
    <w:basedOn w:val="DefaultParagraphFont"/>
    <w:link w:val="Footer"/>
    <w:rsid w:val="00272FF9"/>
    <w:rPr>
      <w:sz w:val="24"/>
      <w:szCs w:val="24"/>
    </w:rPr>
  </w:style>
  <w:style w:type="paragraph" w:styleId="ListParagraph">
    <w:name w:val="List Paragraph"/>
    <w:basedOn w:val="Normal"/>
    <w:uiPriority w:val="34"/>
    <w:qFormat/>
    <w:rsid w:val="00BA75C4"/>
    <w:pPr>
      <w:ind w:left="720"/>
      <w:contextualSpacing/>
    </w:pPr>
    <w:rPr>
      <w:rFonts w:asciiTheme="minorHAnsi" w:eastAsiaTheme="minorEastAsia" w:hAnsiTheme="minorHAnsi" w:cstheme="minorBidi"/>
    </w:rPr>
  </w:style>
  <w:style w:type="character" w:customStyle="1" w:styleId="Heading1Char">
    <w:name w:val="Heading 1 Char"/>
    <w:basedOn w:val="DefaultParagraphFont"/>
    <w:link w:val="Heading1"/>
    <w:rsid w:val="00BA75C4"/>
    <w:rPr>
      <w:rFonts w:ascii="Trebuchet MS" w:hAnsi="Trebuchet MS" w:cs="Arial"/>
      <w:color w:val="0066CC"/>
      <w:kern w:val="32"/>
      <w:sz w:val="36"/>
      <w:szCs w:val="38"/>
    </w:rPr>
  </w:style>
  <w:style w:type="character" w:customStyle="1" w:styleId="Heading2Char">
    <w:name w:val="Heading 2 Char"/>
    <w:basedOn w:val="DefaultParagraphFont"/>
    <w:link w:val="Heading2"/>
    <w:rsid w:val="00BA75C4"/>
    <w:rPr>
      <w:rFonts w:ascii="Trebuchet MS" w:hAnsi="Trebuchet MS" w:cs="Arial"/>
      <w:color w:val="0066CC"/>
      <w:kern w:val="32"/>
      <w:sz w:val="36"/>
      <w:szCs w:val="38"/>
    </w:rPr>
  </w:style>
  <w:style w:type="character" w:customStyle="1" w:styleId="BodyTextChar">
    <w:name w:val="Body Text Char"/>
    <w:basedOn w:val="DefaultParagraphFont"/>
    <w:link w:val="BodyText"/>
    <w:rsid w:val="00BA75C4"/>
    <w:rPr>
      <w:rFonts w:ascii="Verdana" w:hAnsi="Verdana"/>
    </w:rPr>
  </w:style>
  <w:style w:type="character" w:styleId="Strong">
    <w:name w:val="Strong"/>
    <w:basedOn w:val="DefaultParagraphFont"/>
    <w:uiPriority w:val="22"/>
    <w:qFormat/>
    <w:rsid w:val="002547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779">
      <w:bodyDiv w:val="1"/>
      <w:marLeft w:val="0"/>
      <w:marRight w:val="0"/>
      <w:marTop w:val="0"/>
      <w:marBottom w:val="0"/>
      <w:divBdr>
        <w:top w:val="none" w:sz="0" w:space="0" w:color="auto"/>
        <w:left w:val="none" w:sz="0" w:space="0" w:color="auto"/>
        <w:bottom w:val="none" w:sz="0" w:space="0" w:color="auto"/>
        <w:right w:val="none" w:sz="0" w:space="0" w:color="auto"/>
      </w:divBdr>
    </w:div>
    <w:div w:id="290482543">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185755413">
      <w:bodyDiv w:val="1"/>
      <w:marLeft w:val="0"/>
      <w:marRight w:val="0"/>
      <w:marTop w:val="0"/>
      <w:marBottom w:val="0"/>
      <w:divBdr>
        <w:top w:val="none" w:sz="0" w:space="0" w:color="auto"/>
        <w:left w:val="none" w:sz="0" w:space="0" w:color="auto"/>
        <w:bottom w:val="none" w:sz="0" w:space="0" w:color="auto"/>
        <w:right w:val="none" w:sz="0" w:space="0" w:color="auto"/>
      </w:divBdr>
    </w:div>
    <w:div w:id="1217856122">
      <w:bodyDiv w:val="1"/>
      <w:marLeft w:val="0"/>
      <w:marRight w:val="0"/>
      <w:marTop w:val="0"/>
      <w:marBottom w:val="0"/>
      <w:divBdr>
        <w:top w:val="none" w:sz="0" w:space="0" w:color="auto"/>
        <w:left w:val="none" w:sz="0" w:space="0" w:color="auto"/>
        <w:bottom w:val="none" w:sz="0" w:space="0" w:color="auto"/>
        <w:right w:val="none" w:sz="0" w:space="0" w:color="auto"/>
      </w:divBdr>
    </w:div>
    <w:div w:id="1257709471">
      <w:bodyDiv w:val="1"/>
      <w:marLeft w:val="0"/>
      <w:marRight w:val="0"/>
      <w:marTop w:val="0"/>
      <w:marBottom w:val="0"/>
      <w:divBdr>
        <w:top w:val="none" w:sz="0" w:space="0" w:color="auto"/>
        <w:left w:val="none" w:sz="0" w:space="0" w:color="auto"/>
        <w:bottom w:val="none" w:sz="0" w:space="0" w:color="auto"/>
        <w:right w:val="none" w:sz="0" w:space="0" w:color="auto"/>
      </w:divBdr>
      <w:divsChild>
        <w:div w:id="553545792">
          <w:marLeft w:val="0"/>
          <w:marRight w:val="0"/>
          <w:marTop w:val="0"/>
          <w:marBottom w:val="0"/>
          <w:divBdr>
            <w:top w:val="none" w:sz="0" w:space="0" w:color="auto"/>
            <w:left w:val="none" w:sz="0" w:space="0" w:color="auto"/>
            <w:bottom w:val="none" w:sz="0" w:space="0" w:color="auto"/>
            <w:right w:val="none" w:sz="0" w:space="0" w:color="auto"/>
          </w:divBdr>
        </w:div>
        <w:div w:id="2063290122">
          <w:marLeft w:val="0"/>
          <w:marRight w:val="0"/>
          <w:marTop w:val="0"/>
          <w:marBottom w:val="0"/>
          <w:divBdr>
            <w:top w:val="none" w:sz="0" w:space="0" w:color="auto"/>
            <w:left w:val="none" w:sz="0" w:space="0" w:color="auto"/>
            <w:bottom w:val="none" w:sz="0" w:space="0" w:color="auto"/>
            <w:right w:val="none" w:sz="0" w:space="0" w:color="auto"/>
          </w:divBdr>
        </w:div>
      </w:divsChild>
    </w:div>
    <w:div w:id="1328947606">
      <w:bodyDiv w:val="1"/>
      <w:marLeft w:val="0"/>
      <w:marRight w:val="0"/>
      <w:marTop w:val="0"/>
      <w:marBottom w:val="0"/>
      <w:divBdr>
        <w:top w:val="none" w:sz="0" w:space="0" w:color="auto"/>
        <w:left w:val="none" w:sz="0" w:space="0" w:color="auto"/>
        <w:bottom w:val="none" w:sz="0" w:space="0" w:color="auto"/>
        <w:right w:val="none" w:sz="0" w:space="0" w:color="auto"/>
      </w:divBdr>
    </w:div>
    <w:div w:id="1498499278">
      <w:bodyDiv w:val="1"/>
      <w:marLeft w:val="0"/>
      <w:marRight w:val="0"/>
      <w:marTop w:val="0"/>
      <w:marBottom w:val="0"/>
      <w:divBdr>
        <w:top w:val="none" w:sz="0" w:space="0" w:color="auto"/>
        <w:left w:val="none" w:sz="0" w:space="0" w:color="auto"/>
        <w:bottom w:val="none" w:sz="0" w:space="0" w:color="auto"/>
        <w:right w:val="none" w:sz="0" w:space="0" w:color="auto"/>
      </w:divBdr>
    </w:div>
    <w:div w:id="210954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uk.businessinsider.com/personality-traits-of-high-performing-women-2015-1?r=U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hewomensmentorinitiative.com" TargetMode="External"/><Relationship Id="rId17" Type="http://schemas.openxmlformats.org/officeDocument/2006/relationships/hyperlink" Target="http://www.thewomensmentorinitiative.com" TargetMode="External"/><Relationship Id="rId2" Type="http://schemas.openxmlformats.org/officeDocument/2006/relationships/styles" Target="styles.xml"/><Relationship Id="rId16" Type="http://schemas.openxmlformats.org/officeDocument/2006/relationships/hyperlink" Target="https://www.jobs.telegraph.co.uk/jobs/offsho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nadianlabourrelations.com/sexual-harassment-in-the-workplace.htm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ted.com/talks/simon_sinek_how_great_leaders_inspire_ac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e-mail newsletter.dot</Template>
  <TotalTime>0</TotalTime>
  <Pages>4</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2003-07-31T14:56:00Z</cp:lastPrinted>
  <dcterms:created xsi:type="dcterms:W3CDTF">2017-01-18T20:40:00Z</dcterms:created>
  <dcterms:modified xsi:type="dcterms:W3CDTF">2017-01-18T20:40:00Z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